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B7" w:rsidRPr="00454E5A" w:rsidRDefault="007B0FB7" w:rsidP="005F14F6">
      <w:pPr>
        <w:jc w:val="both"/>
      </w:pPr>
      <w:r w:rsidRPr="00454E5A">
        <w:t xml:space="preserve">           </w:t>
      </w:r>
    </w:p>
    <w:p w:rsidR="00CA4ED5" w:rsidRDefault="00CA4ED5" w:rsidP="00B34BCC">
      <w:pPr>
        <w:rPr>
          <w:rFonts w:ascii="Arial" w:hAnsi="Arial" w:cs="Arial"/>
        </w:rPr>
      </w:pPr>
    </w:p>
    <w:p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406-09/20</w:t>
      </w:r>
      <w:r w:rsidR="00CC166B">
        <w:rPr>
          <w:rFonts w:ascii="Arial" w:hAnsi="Arial" w:cs="Arial"/>
        </w:rPr>
        <w:t>-01/0</w:t>
      </w:r>
      <w:r w:rsidR="00DC202B">
        <w:rPr>
          <w:rFonts w:ascii="Arial" w:hAnsi="Arial" w:cs="Arial"/>
        </w:rPr>
        <w:t>3</w:t>
      </w:r>
    </w:p>
    <w:p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2167-23-01-20</w:t>
      </w:r>
      <w:r w:rsidR="00B34BCC">
        <w:rPr>
          <w:rFonts w:ascii="Arial" w:hAnsi="Arial" w:cs="Arial"/>
        </w:rPr>
        <w:t>-03</w:t>
      </w:r>
    </w:p>
    <w:p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DC202B">
        <w:rPr>
          <w:rFonts w:ascii="Arial" w:hAnsi="Arial" w:cs="Arial"/>
        </w:rPr>
        <w:t>2</w:t>
      </w:r>
      <w:r w:rsidR="00BD3FD1">
        <w:rPr>
          <w:rFonts w:ascii="Arial" w:hAnsi="Arial" w:cs="Arial"/>
        </w:rPr>
        <w:t>9</w:t>
      </w:r>
      <w:r w:rsidR="00013549">
        <w:rPr>
          <w:rFonts w:ascii="Arial" w:hAnsi="Arial" w:cs="Arial"/>
        </w:rPr>
        <w:t>. srpnja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:rsidR="00454E5A" w:rsidRDefault="00454E5A" w:rsidP="00454E5A">
      <w:pPr>
        <w:jc w:val="both"/>
      </w:pPr>
    </w:p>
    <w:p w:rsidR="00CA4ED5" w:rsidRPr="00454E5A" w:rsidRDefault="00CA4ED5" w:rsidP="00454E5A">
      <w:pPr>
        <w:jc w:val="both"/>
      </w:pPr>
    </w:p>
    <w:p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</w:t>
      </w:r>
      <w:proofErr w:type="spellStart"/>
      <w:r w:rsidRPr="00EE1F8D">
        <w:rPr>
          <w:rFonts w:ascii="Arial" w:hAnsi="Arial" w:cs="Arial"/>
        </w:rPr>
        <w:t>Andrei</w:t>
      </w:r>
      <w:proofErr w:type="spellEnd"/>
      <w:r w:rsidRPr="00EE1F8D">
        <w:rPr>
          <w:rFonts w:ascii="Arial" w:hAnsi="Arial" w:cs="Arial"/>
        </w:rPr>
        <w:t xml:space="preserve"> Baksa, sukladno članku </w:t>
      </w:r>
      <w:r w:rsidR="00DC202B">
        <w:rPr>
          <w:rFonts w:ascii="Arial" w:hAnsi="Arial" w:cs="Arial"/>
        </w:rPr>
        <w:t>9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:rsidR="003B32A0" w:rsidRDefault="00692E4C" w:rsidP="00692E4C">
      <w:pPr>
        <w:pStyle w:val="Tijeloteksta"/>
        <w:jc w:val="center"/>
        <w:rPr>
          <w:rFonts w:ascii="Arial" w:hAnsi="Arial" w:cs="Arial"/>
          <w:b/>
          <w:i/>
        </w:rPr>
      </w:pPr>
      <w:r w:rsidRPr="00B34BCC">
        <w:rPr>
          <w:rFonts w:ascii="Arial" w:hAnsi="Arial" w:cs="Arial"/>
          <w:b/>
        </w:rPr>
        <w:t>„</w:t>
      </w:r>
      <w:r w:rsidR="003B32A0" w:rsidRPr="003B32A0">
        <w:rPr>
          <w:rFonts w:ascii="Arial" w:hAnsi="Arial" w:cs="Arial"/>
          <w:b/>
          <w:i/>
        </w:rPr>
        <w:t>NABAVA RAČUNALNE</w:t>
      </w:r>
      <w:r w:rsidR="001277E2" w:rsidRPr="003B32A0">
        <w:rPr>
          <w:rFonts w:ascii="Arial" w:hAnsi="Arial" w:cs="Arial"/>
          <w:b/>
          <w:i/>
        </w:rPr>
        <w:t xml:space="preserve"> OPREM</w:t>
      </w:r>
      <w:r w:rsidR="003B32A0" w:rsidRPr="003B32A0">
        <w:rPr>
          <w:rFonts w:ascii="Arial" w:hAnsi="Arial" w:cs="Arial"/>
          <w:b/>
          <w:i/>
        </w:rPr>
        <w:t>E</w:t>
      </w:r>
      <w:r w:rsidR="001277E2">
        <w:rPr>
          <w:rFonts w:ascii="Arial" w:hAnsi="Arial" w:cs="Arial"/>
          <w:b/>
        </w:rPr>
        <w:t xml:space="preserve"> </w:t>
      </w:r>
      <w:r w:rsidR="003B32A0">
        <w:rPr>
          <w:rFonts w:ascii="Arial" w:hAnsi="Arial" w:cs="Arial"/>
          <w:b/>
        </w:rPr>
        <w:t xml:space="preserve">- </w:t>
      </w:r>
      <w:r w:rsidR="00DC202B">
        <w:rPr>
          <w:rFonts w:ascii="Arial" w:hAnsi="Arial" w:cs="Arial"/>
          <w:b/>
          <w:i/>
        </w:rPr>
        <w:t xml:space="preserve"> PRIJENOSN</w:t>
      </w:r>
      <w:r w:rsidR="003B32A0">
        <w:rPr>
          <w:rFonts w:ascii="Arial" w:hAnsi="Arial" w:cs="Arial"/>
          <w:b/>
          <w:i/>
        </w:rPr>
        <w:t>A</w:t>
      </w:r>
      <w:r w:rsidR="00DC202B">
        <w:rPr>
          <w:rFonts w:ascii="Arial" w:hAnsi="Arial" w:cs="Arial"/>
          <w:b/>
          <w:i/>
        </w:rPr>
        <w:t xml:space="preserve"> RAČUNALA</w:t>
      </w:r>
      <w:r w:rsidR="003B32A0">
        <w:rPr>
          <w:rFonts w:ascii="Arial" w:hAnsi="Arial" w:cs="Arial"/>
          <w:b/>
          <w:i/>
        </w:rPr>
        <w:t xml:space="preserve"> </w:t>
      </w:r>
    </w:p>
    <w:p w:rsidR="00160655" w:rsidRDefault="003B32A0" w:rsidP="00692E4C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 potrebe Osnovne škole Tar-</w:t>
      </w:r>
      <w:proofErr w:type="spellStart"/>
      <w:r>
        <w:rPr>
          <w:rFonts w:ascii="Arial" w:hAnsi="Arial" w:cs="Arial"/>
          <w:b/>
          <w:i/>
        </w:rPr>
        <w:t>Vabriga</w:t>
      </w:r>
      <w:proofErr w:type="spellEnd"/>
      <w:r w:rsidR="00160655">
        <w:rPr>
          <w:rFonts w:ascii="Arial" w:hAnsi="Arial" w:cs="Arial"/>
          <w:b/>
        </w:rPr>
        <w:t>“</w:t>
      </w:r>
    </w:p>
    <w:p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  <w:bookmarkStart w:id="0" w:name="_GoBack"/>
      <w:bookmarkEnd w:id="0"/>
    </w:p>
    <w:p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:rsidR="00692E4C" w:rsidRPr="00B34BCC" w:rsidRDefault="00692E4C" w:rsidP="00692E4C">
      <w:pPr>
        <w:rPr>
          <w:rFonts w:ascii="Arial" w:hAnsi="Arial" w:cs="Arial"/>
          <w:u w:val="single"/>
        </w:rPr>
      </w:pPr>
    </w:p>
    <w:p w:rsidR="007D5DBA" w:rsidRPr="003B32A0" w:rsidRDefault="00692E4C" w:rsidP="003B32A0">
      <w:pPr>
        <w:pStyle w:val="Tijelotek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B32A0">
        <w:rPr>
          <w:rFonts w:ascii="Arial" w:hAnsi="Arial" w:cs="Arial"/>
          <w:b/>
        </w:rPr>
        <w:t>Predmet nabave</w:t>
      </w:r>
      <w:r w:rsidRPr="003B32A0">
        <w:rPr>
          <w:rFonts w:ascii="Arial" w:hAnsi="Arial" w:cs="Arial"/>
        </w:rPr>
        <w:t xml:space="preserve">: Predmet nabave je </w:t>
      </w:r>
      <w:r w:rsidR="003B32A0" w:rsidRPr="003B32A0">
        <w:rPr>
          <w:rFonts w:ascii="Arial" w:hAnsi="Arial" w:cs="Arial"/>
          <w:b/>
          <w:i/>
        </w:rPr>
        <w:t xml:space="preserve"> NABAVA RAČUNALNE OPREME</w:t>
      </w:r>
      <w:r w:rsidR="003B32A0" w:rsidRPr="003B32A0">
        <w:rPr>
          <w:rFonts w:ascii="Arial" w:hAnsi="Arial" w:cs="Arial"/>
          <w:b/>
        </w:rPr>
        <w:t xml:space="preserve"> - </w:t>
      </w:r>
      <w:r w:rsidR="003B32A0" w:rsidRPr="003B32A0">
        <w:rPr>
          <w:rFonts w:ascii="Arial" w:hAnsi="Arial" w:cs="Arial"/>
          <w:b/>
          <w:i/>
        </w:rPr>
        <w:t xml:space="preserve"> PRIJENOSNA RAČUNALA za potrebe Osnovne škole Tar-</w:t>
      </w:r>
      <w:proofErr w:type="spellStart"/>
      <w:r w:rsidR="003B32A0" w:rsidRPr="003B32A0">
        <w:rPr>
          <w:rFonts w:ascii="Arial" w:hAnsi="Arial" w:cs="Arial"/>
          <w:b/>
          <w:i/>
        </w:rPr>
        <w:t>Vabriga</w:t>
      </w:r>
      <w:proofErr w:type="spellEnd"/>
      <w:r w:rsidR="003B32A0">
        <w:rPr>
          <w:rFonts w:ascii="Arial" w:hAnsi="Arial" w:cs="Arial"/>
          <w:b/>
        </w:rPr>
        <w:t xml:space="preserve"> </w:t>
      </w:r>
      <w:r w:rsidR="007D5DBA" w:rsidRPr="003B32A0">
        <w:rPr>
          <w:rFonts w:ascii="Arial" w:hAnsi="Arial" w:cs="Arial"/>
        </w:rPr>
        <w:t>sukladno specifikaciji u troškovniku.</w:t>
      </w:r>
      <w:r w:rsidR="007D5DBA" w:rsidRPr="003B32A0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3B32A0">
        <w:rPr>
          <w:rFonts w:ascii="Arial" w:hAnsi="Arial" w:cs="Arial"/>
          <w:lang w:val="en-US"/>
        </w:rPr>
        <w:t xml:space="preserve"> </w:t>
      </w:r>
    </w:p>
    <w:p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:rsidR="000312D0" w:rsidRPr="00160655" w:rsidRDefault="00692E4C" w:rsidP="003B32A0">
      <w:pPr>
        <w:pStyle w:val="Tijeloteksta"/>
        <w:ind w:left="720"/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DC202B">
        <w:rPr>
          <w:rFonts w:ascii="Arial" w:hAnsi="Arial" w:cs="Arial"/>
        </w:rPr>
        <w:t>30230000-0 – računalna oprema</w:t>
      </w:r>
    </w:p>
    <w:p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:rsidR="00692E4C" w:rsidRPr="00BD3FD1" w:rsidRDefault="00692E4C" w:rsidP="00DC202B">
      <w:pPr>
        <w:pStyle w:val="Tijelotek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BD3FD1">
        <w:rPr>
          <w:rFonts w:ascii="Arial" w:hAnsi="Arial" w:cs="Arial"/>
          <w:b/>
        </w:rPr>
        <w:t xml:space="preserve">Količina i specifikacija predmeta nabave: </w:t>
      </w:r>
      <w:r w:rsidR="00DC202B" w:rsidRPr="00BD3FD1">
        <w:rPr>
          <w:rFonts w:ascii="Arial" w:hAnsi="Arial" w:cs="Arial"/>
        </w:rPr>
        <w:t>Količina i tehničke specifikacije predm</w:t>
      </w:r>
      <w:r w:rsidR="00BD3FD1" w:rsidRPr="00BD3FD1">
        <w:rPr>
          <w:rFonts w:ascii="Arial" w:hAnsi="Arial" w:cs="Arial"/>
        </w:rPr>
        <w:t>eta nabave nalaze se u Prilogu 2</w:t>
      </w:r>
      <w:r w:rsidR="00DC202B" w:rsidRPr="00BD3FD1">
        <w:rPr>
          <w:rFonts w:ascii="Arial" w:hAnsi="Arial" w:cs="Arial"/>
        </w:rPr>
        <w:t xml:space="preserve">. ovog Poziva na dostavu ponude i čine njegov sastavni dio. </w:t>
      </w:r>
    </w:p>
    <w:p w:rsidR="009622AC" w:rsidRPr="00B34BCC" w:rsidRDefault="009622AC" w:rsidP="003F0483">
      <w:pPr>
        <w:rPr>
          <w:rFonts w:ascii="Arial" w:hAnsi="Arial" w:cs="Arial"/>
        </w:rPr>
      </w:pPr>
    </w:p>
    <w:p w:rsidR="00692E4C" w:rsidRPr="00B34BCC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1277E2">
        <w:rPr>
          <w:rFonts w:ascii="Arial" w:hAnsi="Arial" w:cs="Arial"/>
        </w:rPr>
        <w:t>46.240,00</w:t>
      </w:r>
      <w:r w:rsidR="00692E4C" w:rsidRPr="00B34BCC">
        <w:rPr>
          <w:rFonts w:ascii="Arial" w:hAnsi="Arial" w:cs="Arial"/>
        </w:rPr>
        <w:t xml:space="preserve"> kuna </w:t>
      </w:r>
    </w:p>
    <w:p w:rsidR="00692E4C" w:rsidRPr="00B34BCC" w:rsidRDefault="00692E4C" w:rsidP="00692E4C">
      <w:pPr>
        <w:pStyle w:val="Odlomakpopisa"/>
        <w:ind w:left="502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Osigurana sredstva (sa PDV-om):</w:t>
      </w:r>
      <w:r w:rsidRPr="00B34BCC">
        <w:rPr>
          <w:rFonts w:ascii="Arial" w:hAnsi="Arial" w:cs="Arial"/>
        </w:rPr>
        <w:t xml:space="preserve"> </w:t>
      </w:r>
      <w:r w:rsidR="001277E2">
        <w:rPr>
          <w:rFonts w:ascii="Arial" w:hAnsi="Arial" w:cs="Arial"/>
        </w:rPr>
        <w:t>57.800,00 kn</w:t>
      </w:r>
    </w:p>
    <w:p w:rsidR="00692E4C" w:rsidRPr="00B34BCC" w:rsidRDefault="00692E4C" w:rsidP="00692E4C">
      <w:pPr>
        <w:pStyle w:val="Odlomakpopisa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</w:t>
      </w:r>
      <w:r w:rsidR="00B06D96">
        <w:rPr>
          <w:rFonts w:ascii="Arial" w:hAnsi="Arial" w:cs="Arial"/>
          <w:b/>
        </w:rPr>
        <w:t>20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98186E" w:rsidRPr="00B34BCC">
        <w:rPr>
          <w:rFonts w:ascii="Arial" w:hAnsi="Arial" w:cs="Arial"/>
        </w:rPr>
        <w:t>1</w:t>
      </w:r>
      <w:r w:rsidR="001277E2">
        <w:rPr>
          <w:rFonts w:ascii="Arial" w:hAnsi="Arial" w:cs="Arial"/>
        </w:rPr>
        <w:t>3</w:t>
      </w:r>
      <w:r w:rsidR="0098186E" w:rsidRPr="00B34BCC">
        <w:rPr>
          <w:rFonts w:ascii="Arial" w:hAnsi="Arial" w:cs="Arial"/>
        </w:rPr>
        <w:t>/20</w:t>
      </w:r>
      <w:r w:rsidR="007D6956">
        <w:rPr>
          <w:rFonts w:ascii="Arial" w:hAnsi="Arial" w:cs="Arial"/>
        </w:rPr>
        <w:t>20</w:t>
      </w:r>
    </w:p>
    <w:p w:rsidR="00692E4C" w:rsidRPr="00B34BCC" w:rsidRDefault="00692E4C" w:rsidP="00692E4C">
      <w:pPr>
        <w:pStyle w:val="Odlomakpopisa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Datum objave na web stranici Osnovne škole Tar - </w:t>
      </w:r>
      <w:proofErr w:type="spellStart"/>
      <w:r w:rsidRPr="00B34BCC">
        <w:rPr>
          <w:rFonts w:ascii="Arial" w:hAnsi="Arial" w:cs="Arial"/>
          <w:b/>
        </w:rPr>
        <w:t>Vabriga</w:t>
      </w:r>
      <w:proofErr w:type="spellEnd"/>
      <w:r w:rsidR="00D21797">
        <w:rPr>
          <w:rFonts w:ascii="Arial" w:hAnsi="Arial" w:cs="Arial"/>
        </w:rPr>
        <w:t xml:space="preserve">: </w:t>
      </w:r>
      <w:r w:rsidR="00892853">
        <w:rPr>
          <w:rFonts w:ascii="Arial" w:hAnsi="Arial" w:cs="Arial"/>
        </w:rPr>
        <w:t>30</w:t>
      </w:r>
      <w:r w:rsidR="00013549">
        <w:rPr>
          <w:rFonts w:ascii="Arial" w:hAnsi="Arial" w:cs="Arial"/>
        </w:rPr>
        <w:t>.07</w:t>
      </w:r>
      <w:r w:rsidRPr="00B34BCC">
        <w:rPr>
          <w:rFonts w:ascii="Arial" w:hAnsi="Arial" w:cs="Arial"/>
        </w:rPr>
        <w:t>.20</w:t>
      </w:r>
      <w:r w:rsidR="007D6956">
        <w:rPr>
          <w:rFonts w:ascii="Arial" w:hAnsi="Arial" w:cs="Arial"/>
        </w:rPr>
        <w:t>20</w:t>
      </w:r>
      <w:r w:rsidRPr="00B34BCC">
        <w:rPr>
          <w:rFonts w:ascii="Arial" w:hAnsi="Arial" w:cs="Arial"/>
        </w:rPr>
        <w:t>.</w:t>
      </w:r>
    </w:p>
    <w:p w:rsidR="000F4DF2" w:rsidRPr="00B34BCC" w:rsidRDefault="000F4DF2" w:rsidP="000F4DF2">
      <w:pPr>
        <w:pStyle w:val="Odlomakpopisa"/>
        <w:rPr>
          <w:rFonts w:ascii="Arial" w:hAnsi="Arial" w:cs="Arial"/>
        </w:rPr>
      </w:pPr>
    </w:p>
    <w:p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:rsidR="000F4DF2" w:rsidRPr="00B34BCC" w:rsidRDefault="000F4DF2" w:rsidP="000F4DF2">
      <w:pPr>
        <w:pStyle w:val="Odlomakpopisa"/>
        <w:rPr>
          <w:rFonts w:ascii="Arial" w:hAnsi="Arial" w:cs="Arial"/>
        </w:rPr>
      </w:pP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>S ponuditeljem čija ponuda bude odabrana sklopit će se ugovor o nabavi</w:t>
      </w:r>
      <w:r w:rsidR="00CB5417" w:rsidRPr="00A4744F">
        <w:rPr>
          <w:rFonts w:ascii="Arial" w:hAnsi="Arial" w:cs="Arial"/>
          <w:color w:val="FF0000"/>
        </w:rPr>
        <w:t xml:space="preserve"> </w:t>
      </w:r>
      <w:r w:rsidRPr="00A4744F">
        <w:rPr>
          <w:rFonts w:ascii="Arial" w:eastAsia="ArialOOEnc" w:hAnsi="Arial" w:cs="Arial"/>
        </w:rPr>
        <w:t xml:space="preserve">robe, u skladu s uvjetima iz ovog poziva na dostavu ponuda i odabranom ponudom. 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0F4DF2" w:rsidRDefault="000F4DF2" w:rsidP="001277E2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lastRenderedPageBreak/>
        <w:t>Rok isporuke robe:</w:t>
      </w:r>
      <w:r w:rsidRPr="00B34BCC">
        <w:rPr>
          <w:rFonts w:ascii="Arial" w:hAnsi="Arial" w:cs="Arial"/>
        </w:rPr>
        <w:t xml:space="preserve"> </w:t>
      </w:r>
      <w:r w:rsidR="001277E2" w:rsidRPr="001277E2">
        <w:rPr>
          <w:rFonts w:ascii="Arial" w:hAnsi="Arial" w:cs="Arial"/>
        </w:rPr>
        <w:t>Nakon obostranog potpisivanja ugovora, rok isporuke računalne opreme ne može biti veći od 30 radnih dana.</w:t>
      </w:r>
    </w:p>
    <w:p w:rsidR="001277E2" w:rsidRPr="00B34BCC" w:rsidRDefault="001277E2" w:rsidP="001277E2">
      <w:pPr>
        <w:rPr>
          <w:rFonts w:ascii="Arial" w:hAnsi="Arial" w:cs="Arial"/>
        </w:rPr>
      </w:pPr>
    </w:p>
    <w:p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>Rok valjanosti ponude</w:t>
      </w:r>
      <w:r w:rsidRPr="00A4744F">
        <w:rPr>
          <w:rFonts w:ascii="Arial" w:hAnsi="Arial" w:cs="Arial"/>
        </w:rPr>
        <w:t>: 60 dana od dana isteka roka na dostavu ponuda.</w:t>
      </w:r>
    </w:p>
    <w:p w:rsidR="000F4DF2" w:rsidRPr="00B34BCC" w:rsidRDefault="000F4DF2" w:rsidP="000F4DF2">
      <w:pPr>
        <w:pStyle w:val="Odlomakpopisa"/>
        <w:ind w:left="502"/>
        <w:rPr>
          <w:rFonts w:ascii="Arial" w:hAnsi="Arial" w:cs="Arial"/>
        </w:rPr>
      </w:pPr>
    </w:p>
    <w:p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 xml:space="preserve">Mjesto isporuke robe: </w:t>
      </w:r>
      <w:r w:rsidRPr="00A4744F">
        <w:rPr>
          <w:rFonts w:ascii="Arial" w:hAnsi="Arial" w:cs="Arial"/>
        </w:rPr>
        <w:t xml:space="preserve">poslovna adresa </w:t>
      </w:r>
      <w:r w:rsidR="00CB5417" w:rsidRPr="00A4744F">
        <w:rPr>
          <w:rFonts w:ascii="Arial" w:hAnsi="Arial" w:cs="Arial"/>
        </w:rPr>
        <w:t xml:space="preserve">Osnovne škole Tar – </w:t>
      </w:r>
      <w:proofErr w:type="spellStart"/>
      <w:r w:rsidR="00CB5417" w:rsidRPr="00A4744F">
        <w:rPr>
          <w:rFonts w:ascii="Arial" w:hAnsi="Arial" w:cs="Arial"/>
        </w:rPr>
        <w:t>Vabriga</w:t>
      </w:r>
      <w:proofErr w:type="spellEnd"/>
      <w:r w:rsidR="00CB5417" w:rsidRPr="00A4744F">
        <w:rPr>
          <w:rFonts w:ascii="Arial" w:hAnsi="Arial" w:cs="Arial"/>
        </w:rPr>
        <w:t xml:space="preserve"> , Istarsk</w:t>
      </w:r>
      <w:r w:rsidR="00892853">
        <w:rPr>
          <w:rFonts w:ascii="Arial" w:hAnsi="Arial" w:cs="Arial"/>
        </w:rPr>
        <w:t>a</w:t>
      </w:r>
      <w:r w:rsidR="00CB5417" w:rsidRPr="00A4744F">
        <w:rPr>
          <w:rFonts w:ascii="Arial" w:hAnsi="Arial" w:cs="Arial"/>
        </w:rPr>
        <w:t xml:space="preserve"> 21 Tar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D21797" w:rsidRPr="00D21797" w:rsidRDefault="000F4DF2" w:rsidP="001277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  <w:r w:rsidR="001277E2" w:rsidRPr="001277E2">
        <w:rPr>
          <w:rFonts w:ascii="Arial" w:hAnsi="Arial" w:cs="Arial"/>
        </w:rPr>
        <w:t xml:space="preserve">Plaćanje se vrši bez predujma, virmanski, po obavljenoj dostavi robe i to prema ispostavljenom računu u roku od 30 dana od datuma </w:t>
      </w:r>
      <w:proofErr w:type="spellStart"/>
      <w:r w:rsidR="001277E2" w:rsidRPr="001277E2">
        <w:rPr>
          <w:rFonts w:ascii="Arial" w:hAnsi="Arial" w:cs="Arial"/>
        </w:rPr>
        <w:t>računa.</w:t>
      </w:r>
      <w:proofErr w:type="spellEnd"/>
      <w:r w:rsidR="00D21797" w:rsidRPr="00D21797">
        <w:rPr>
          <w:rFonts w:ascii="Arial" w:hAnsi="Arial" w:cs="Arial"/>
        </w:rPr>
        <w:t>.</w:t>
      </w:r>
    </w:p>
    <w:p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kunama.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:rsidR="001277E2" w:rsidRDefault="001277E2" w:rsidP="00CA4E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4DF2" w:rsidRDefault="000F4DF2" w:rsidP="00892853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ekonomski najpovoljnija ponuda. </w:t>
      </w: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48653D" w:rsidRPr="0048653D" w:rsidRDefault="0048653D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 xml:space="preserve">4. </w:t>
      </w:r>
      <w:r w:rsidRPr="0048653D">
        <w:rPr>
          <w:rFonts w:ascii="Arial" w:hAnsi="Arial" w:cs="Arial"/>
          <w:b/>
          <w:u w:val="single"/>
        </w:rPr>
        <w:t>SASTAVNI DIJELOVI  PONUDE</w:t>
      </w:r>
      <w:r w:rsidRPr="0048653D">
        <w:rPr>
          <w:rFonts w:ascii="Arial" w:hAnsi="Arial" w:cs="Arial"/>
        </w:rPr>
        <w:t>:</w:t>
      </w:r>
    </w:p>
    <w:p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</w:t>
      </w:r>
      <w:r w:rsidR="00892853">
        <w:rPr>
          <w:rFonts w:ascii="Arial" w:hAnsi="Arial" w:cs="Arial"/>
        </w:rPr>
        <w:t xml:space="preserve"> – Prilog 1. </w:t>
      </w:r>
      <w:r w:rsidRPr="00EE1F8D">
        <w:rPr>
          <w:rFonts w:ascii="Arial" w:hAnsi="Arial" w:cs="Arial"/>
        </w:rPr>
        <w:t xml:space="preserve"> (ispunjen</w:t>
      </w:r>
      <w:r w:rsidR="00892853">
        <w:rPr>
          <w:rFonts w:ascii="Arial" w:hAnsi="Arial" w:cs="Arial"/>
        </w:rPr>
        <w:t xml:space="preserve">, ovjeren </w:t>
      </w:r>
      <w:r w:rsidRPr="00EE1F8D">
        <w:rPr>
          <w:rFonts w:ascii="Arial" w:hAnsi="Arial" w:cs="Arial"/>
        </w:rPr>
        <w:t xml:space="preserve"> i potpisan od strane ponuditelja)</w:t>
      </w:r>
    </w:p>
    <w:p w:rsidR="0048653D" w:rsidRPr="00892853" w:rsidRDefault="00892853" w:rsidP="00892853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Troškovnik – Prilog 2. </w:t>
      </w:r>
      <w:r w:rsidRPr="00EE1F8D">
        <w:rPr>
          <w:rFonts w:ascii="Arial" w:hAnsi="Arial" w:cs="Arial"/>
        </w:rPr>
        <w:t>(ispunjen</w:t>
      </w:r>
      <w:r>
        <w:rPr>
          <w:rFonts w:ascii="Arial" w:hAnsi="Arial" w:cs="Arial"/>
        </w:rPr>
        <w:t xml:space="preserve">, ovjeren </w:t>
      </w:r>
      <w:r w:rsidRPr="00EE1F8D">
        <w:rPr>
          <w:rFonts w:ascii="Arial" w:hAnsi="Arial" w:cs="Arial"/>
        </w:rPr>
        <w:t xml:space="preserve"> i potpisan od strane ponuditelja)</w:t>
      </w:r>
    </w:p>
    <w:p w:rsidR="00892853" w:rsidRDefault="00892853" w:rsidP="00892853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892853">
        <w:rPr>
          <w:rFonts w:ascii="Arial" w:hAnsi="Arial" w:cs="Arial"/>
        </w:rPr>
        <w:t>Presliku isprave o upisu u poslovni, sudski (trgovački), strukovni, obrtni ili drugi odgovarajući registar, ne stariji od 3 mjeseca od dana objave/dostave Poziva na web stranici Škole. Ovim dokazom ponuditelj mora dokazati da je registriran za obavljanje poslova odnosno djelatnosti koja je predmet nabave</w:t>
      </w:r>
    </w:p>
    <w:p w:rsidR="0048653D" w:rsidRPr="00892853" w:rsidRDefault="00892853" w:rsidP="00892853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</w:t>
      </w:r>
      <w:r w:rsidR="0048653D" w:rsidRPr="00892853">
        <w:rPr>
          <w:rFonts w:ascii="Arial" w:hAnsi="Arial" w:cs="Arial"/>
        </w:rPr>
        <w:t>orezne uprave o nepostojanju duga s osnove dospjelih poreznih obveza i obveza za mirov</w:t>
      </w:r>
      <w:r w:rsidRPr="00892853">
        <w:rPr>
          <w:rFonts w:ascii="Arial" w:hAnsi="Arial" w:cs="Arial"/>
        </w:rPr>
        <w:t>insko i zdravstveno  osiguranje – ne stariju od 30 dana od dana objave poziva na web stranici Škole, osim ako je gospodarskom subjektu posebnim propisima odobrena odgoda plaćanja navedenih obveza;</w:t>
      </w:r>
    </w:p>
    <w:p w:rsidR="0014766B" w:rsidRPr="00B34BCC" w:rsidRDefault="0014766B" w:rsidP="0014766B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:rsidR="0014766B" w:rsidRPr="0048653D" w:rsidRDefault="0048653D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Pr="0048653D">
        <w:rPr>
          <w:rFonts w:ascii="Arial" w:hAnsi="Arial" w:cs="Arial"/>
          <w:b/>
          <w:color w:val="000000"/>
          <w:u w:val="single"/>
        </w:rPr>
        <w:t xml:space="preserve">.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 xml:space="preserve">Rok zaprimanja ponude zaključno do </w:t>
      </w:r>
      <w:r w:rsidR="00892853" w:rsidRPr="00892853">
        <w:rPr>
          <w:rFonts w:ascii="Arial" w:hAnsi="Arial" w:cs="Arial"/>
          <w:b/>
        </w:rPr>
        <w:t>10</w:t>
      </w:r>
      <w:r w:rsidR="00311893">
        <w:rPr>
          <w:rFonts w:ascii="Arial" w:hAnsi="Arial" w:cs="Arial"/>
          <w:b/>
        </w:rPr>
        <w:t>.0</w:t>
      </w:r>
      <w:r w:rsidR="001277E2">
        <w:rPr>
          <w:rFonts w:ascii="Arial" w:hAnsi="Arial" w:cs="Arial"/>
          <w:b/>
        </w:rPr>
        <w:t>8</w:t>
      </w:r>
      <w:r w:rsidRPr="00A4744F">
        <w:rPr>
          <w:rFonts w:ascii="Arial" w:hAnsi="Arial" w:cs="Arial"/>
          <w:b/>
        </w:rPr>
        <w:t>. 20</w:t>
      </w:r>
      <w:r w:rsidR="001A764D">
        <w:rPr>
          <w:rFonts w:ascii="Arial" w:hAnsi="Arial" w:cs="Arial"/>
          <w:b/>
        </w:rPr>
        <w:t>20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lastRenderedPageBreak/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 xml:space="preserve">Osnovna škola Tar </w:t>
      </w:r>
      <w:proofErr w:type="spellStart"/>
      <w:r w:rsidR="0098186E" w:rsidRPr="00B34BCC">
        <w:rPr>
          <w:rFonts w:ascii="Arial" w:hAnsi="Arial" w:cs="Arial"/>
        </w:rPr>
        <w:t>Vabriga</w:t>
      </w:r>
      <w:proofErr w:type="spellEnd"/>
      <w:r w:rsidR="0098186E" w:rsidRPr="00B34BCC">
        <w:rPr>
          <w:rFonts w:ascii="Arial" w:hAnsi="Arial" w:cs="Arial"/>
        </w:rPr>
        <w:t>, Istarska 21</w:t>
      </w:r>
      <w:r w:rsidR="00A4744F">
        <w:rPr>
          <w:rFonts w:ascii="Arial" w:hAnsi="Arial" w:cs="Arial"/>
        </w:rPr>
        <w:t xml:space="preserve">, </w:t>
      </w:r>
      <w:r w:rsidR="009B1354">
        <w:rPr>
          <w:rFonts w:ascii="Arial" w:hAnsi="Arial" w:cs="Arial"/>
        </w:rPr>
        <w:t>52 465 T</w:t>
      </w:r>
      <w:r w:rsidR="00A4744F">
        <w:rPr>
          <w:rFonts w:ascii="Arial" w:hAnsi="Arial" w:cs="Arial"/>
        </w:rPr>
        <w:t>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98186E" w:rsidRPr="00B34BCC">
        <w:rPr>
          <w:rFonts w:ascii="Arial" w:hAnsi="Arial" w:cs="Arial"/>
        </w:rPr>
        <w:t>nabavku</w:t>
      </w:r>
      <w:r w:rsidRPr="00B34BCC">
        <w:rPr>
          <w:rFonts w:ascii="Arial" w:hAnsi="Arial" w:cs="Arial"/>
        </w:rPr>
        <w:t xml:space="preserve"> </w:t>
      </w:r>
      <w:r w:rsidR="00013549">
        <w:rPr>
          <w:rFonts w:ascii="Arial" w:hAnsi="Arial" w:cs="Arial"/>
        </w:rPr>
        <w:t xml:space="preserve"> </w:t>
      </w:r>
      <w:r w:rsidR="00892853">
        <w:rPr>
          <w:rFonts w:ascii="Arial" w:hAnsi="Arial" w:cs="Arial"/>
        </w:rPr>
        <w:t>računalne opreme –</w:t>
      </w:r>
      <w:r w:rsidR="009B1354">
        <w:rPr>
          <w:rFonts w:ascii="Arial" w:hAnsi="Arial" w:cs="Arial"/>
        </w:rPr>
        <w:t xml:space="preserve"> </w:t>
      </w:r>
      <w:r w:rsidR="00892853">
        <w:rPr>
          <w:rFonts w:ascii="Arial" w:hAnsi="Arial" w:cs="Arial"/>
        </w:rPr>
        <w:t>prijenosna računala za potrebe Osnovne škole Tar-</w:t>
      </w:r>
      <w:proofErr w:type="spellStart"/>
      <w:r w:rsidR="00892853">
        <w:rPr>
          <w:rFonts w:ascii="Arial" w:hAnsi="Arial" w:cs="Arial"/>
        </w:rPr>
        <w:t>Vabriga</w:t>
      </w:r>
      <w:proofErr w:type="spellEnd"/>
      <w:r w:rsidR="00892853">
        <w:rPr>
          <w:rFonts w:ascii="Arial" w:hAnsi="Arial" w:cs="Arial"/>
        </w:rPr>
        <w:t>.</w:t>
      </w:r>
      <w:r w:rsidRPr="00B34BCC">
        <w:rPr>
          <w:rFonts w:ascii="Arial" w:hAnsi="Arial" w:cs="Arial"/>
          <w:b/>
          <w:bCs/>
        </w:rPr>
        <w:t xml:space="preserve"> </w:t>
      </w:r>
    </w:p>
    <w:p w:rsidR="0014766B" w:rsidRPr="00B34BCC" w:rsidRDefault="0014766B" w:rsidP="0014766B">
      <w:pPr>
        <w:jc w:val="both"/>
        <w:rPr>
          <w:rFonts w:ascii="Arial" w:hAnsi="Arial" w:cs="Arial"/>
        </w:rPr>
      </w:pPr>
    </w:p>
    <w:p w:rsidR="0014766B" w:rsidRDefault="001277E2" w:rsidP="0014766B">
      <w:pPr>
        <w:autoSpaceDE w:val="0"/>
        <w:autoSpaceDN w:val="0"/>
        <w:adjustRightInd w:val="0"/>
        <w:rPr>
          <w:rFonts w:ascii="Arial" w:hAnsi="Arial" w:cs="Arial"/>
        </w:rPr>
      </w:pPr>
      <w:r w:rsidRPr="001277E2">
        <w:rPr>
          <w:rFonts w:ascii="Arial" w:hAnsi="Arial" w:cs="Arial"/>
        </w:rPr>
        <w:t>U slučaju osobne dostave</w:t>
      </w:r>
      <w:r w:rsidR="009B1354">
        <w:rPr>
          <w:rFonts w:ascii="Arial" w:hAnsi="Arial" w:cs="Arial"/>
        </w:rPr>
        <w:t xml:space="preserve"> potrebna je prethodna najava </w:t>
      </w:r>
      <w:r w:rsidRPr="001277E2">
        <w:rPr>
          <w:rFonts w:ascii="Arial" w:hAnsi="Arial" w:cs="Arial"/>
        </w:rPr>
        <w:t xml:space="preserve">najkasnije dan </w:t>
      </w:r>
      <w:r>
        <w:rPr>
          <w:rFonts w:ascii="Arial" w:hAnsi="Arial" w:cs="Arial"/>
        </w:rPr>
        <w:t>ran</w:t>
      </w:r>
      <w:r w:rsidRPr="001277E2">
        <w:rPr>
          <w:rFonts w:ascii="Arial" w:hAnsi="Arial" w:cs="Arial"/>
        </w:rPr>
        <w:t xml:space="preserve">ije na </w:t>
      </w:r>
      <w:r w:rsidR="009B1354">
        <w:rPr>
          <w:rFonts w:ascii="Arial" w:hAnsi="Arial" w:cs="Arial"/>
        </w:rPr>
        <w:t xml:space="preserve">e-mail: </w:t>
      </w:r>
      <w:hyperlink r:id="rId8" w:history="1">
        <w:r w:rsidR="009B1354" w:rsidRPr="00A42ABF">
          <w:rPr>
            <w:rStyle w:val="Hiperveza"/>
            <w:rFonts w:ascii="Arial" w:hAnsi="Arial" w:cs="Arial"/>
          </w:rPr>
          <w:t>os-tar@pu.t-com.hr</w:t>
        </w:r>
      </w:hyperlink>
      <w:r w:rsidR="009B1354">
        <w:rPr>
          <w:rFonts w:ascii="Arial" w:hAnsi="Arial" w:cs="Arial"/>
        </w:rPr>
        <w:t xml:space="preserve"> </w:t>
      </w: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:rsidR="009B1354" w:rsidRPr="009B1354" w:rsidRDefault="009B1354" w:rsidP="0014766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B1354">
        <w:rPr>
          <w:rFonts w:ascii="Arial" w:hAnsi="Arial" w:cs="Arial"/>
          <w:u w:val="single"/>
        </w:rPr>
        <w:t>Otvaranje ponuda nije javno.</w:t>
      </w:r>
    </w:p>
    <w:p w:rsidR="001277E2" w:rsidRPr="00B34BCC" w:rsidRDefault="001277E2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:rsidR="0098186E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4BCC">
        <w:rPr>
          <w:rFonts w:ascii="Arial" w:hAnsi="Arial" w:cs="Arial"/>
          <w:b/>
        </w:rPr>
        <w:t xml:space="preserve">Obavijesti o rezultatima: </w:t>
      </w:r>
      <w:r w:rsidR="001A764D" w:rsidRPr="001A764D">
        <w:rPr>
          <w:rFonts w:ascii="Arial" w:eastAsia="Calibri" w:hAnsi="Arial" w:cs="Arial"/>
          <w:b/>
          <w:i/>
        </w:rPr>
        <w:t xml:space="preserve">Odluku o odabiru ponude ili Odluku o poništenju postupka nabave s preslikom zapisnika o otvaranju, pregledu, ocjeni i rangiranju ponuda </w:t>
      </w:r>
      <w:proofErr w:type="spellStart"/>
      <w:r w:rsidR="001A764D" w:rsidRPr="001A764D">
        <w:rPr>
          <w:rFonts w:ascii="Arial" w:eastAsia="Calibri" w:hAnsi="Arial" w:cs="Arial"/>
          <w:b/>
          <w:i/>
        </w:rPr>
        <w:t>Narucitelj</w:t>
      </w:r>
      <w:proofErr w:type="spellEnd"/>
      <w:r w:rsidR="001A764D" w:rsidRPr="001A764D">
        <w:rPr>
          <w:rFonts w:ascii="Arial" w:eastAsia="Calibri" w:hAnsi="Arial" w:cs="Arial"/>
          <w:b/>
          <w:i/>
        </w:rPr>
        <w:t xml:space="preserve"> j</w:t>
      </w:r>
      <w:r w:rsidR="009B1354">
        <w:rPr>
          <w:rFonts w:ascii="Arial" w:eastAsia="Calibri" w:hAnsi="Arial" w:cs="Arial"/>
          <w:b/>
          <w:i/>
        </w:rPr>
        <w:t>e obvezan bez odgode u roku od sedam</w:t>
      </w:r>
      <w:r w:rsidR="001A764D" w:rsidRPr="001A764D">
        <w:rPr>
          <w:rFonts w:ascii="Arial" w:eastAsia="Calibri" w:hAnsi="Arial" w:cs="Arial"/>
          <w:b/>
          <w:i/>
        </w:rPr>
        <w:t xml:space="preserve"> (</w:t>
      </w:r>
      <w:r w:rsidR="009B1354">
        <w:rPr>
          <w:rFonts w:ascii="Arial" w:eastAsia="Calibri" w:hAnsi="Arial" w:cs="Arial"/>
          <w:b/>
          <w:i/>
        </w:rPr>
        <w:t>7</w:t>
      </w:r>
      <w:r w:rsidR="001A764D" w:rsidRPr="001A764D">
        <w:rPr>
          <w:rFonts w:ascii="Arial" w:eastAsia="Calibri" w:hAnsi="Arial" w:cs="Arial"/>
          <w:b/>
          <w:i/>
        </w:rPr>
        <w:t xml:space="preserve">) dana, od dana isteka roka za dostavu ponuda, dostaviti istovremeno svakom ponuditelju na </w:t>
      </w:r>
      <w:proofErr w:type="spellStart"/>
      <w:r w:rsidR="001A764D" w:rsidRPr="001A764D">
        <w:rPr>
          <w:rFonts w:ascii="Arial" w:eastAsia="Calibri" w:hAnsi="Arial" w:cs="Arial"/>
          <w:b/>
          <w:i/>
        </w:rPr>
        <w:t>nacin</w:t>
      </w:r>
      <w:proofErr w:type="spellEnd"/>
      <w:r w:rsidR="001A764D" w:rsidRPr="001A764D">
        <w:rPr>
          <w:rFonts w:ascii="Arial" w:eastAsia="Calibri" w:hAnsi="Arial" w:cs="Arial"/>
          <w:b/>
          <w:i/>
        </w:rPr>
        <w:t xml:space="preserve"> koji </w:t>
      </w:r>
      <w:proofErr w:type="spellStart"/>
      <w:r w:rsidR="001A764D" w:rsidRPr="001A764D">
        <w:rPr>
          <w:rFonts w:ascii="Arial" w:eastAsia="Calibri" w:hAnsi="Arial" w:cs="Arial"/>
          <w:b/>
          <w:i/>
        </w:rPr>
        <w:t>omogucuje</w:t>
      </w:r>
      <w:proofErr w:type="spellEnd"/>
      <w:r w:rsidR="001A764D" w:rsidRPr="001A764D">
        <w:rPr>
          <w:rFonts w:ascii="Arial" w:eastAsia="Calibri" w:hAnsi="Arial" w:cs="Arial"/>
          <w:b/>
          <w:i/>
        </w:rPr>
        <w:t xml:space="preserve"> dokazivanje da je ista zaprimljena od strane ponuditelja (dostavnica, povratnica, </w:t>
      </w:r>
      <w:proofErr w:type="spellStart"/>
      <w:r w:rsidR="001A764D" w:rsidRPr="001A764D">
        <w:rPr>
          <w:rFonts w:ascii="Arial" w:eastAsia="Calibri" w:hAnsi="Arial" w:cs="Arial"/>
          <w:b/>
          <w:i/>
        </w:rPr>
        <w:t>izvješce</w:t>
      </w:r>
      <w:proofErr w:type="spellEnd"/>
      <w:r w:rsidR="001A764D" w:rsidRPr="001A764D">
        <w:rPr>
          <w:rFonts w:ascii="Arial" w:eastAsia="Calibri" w:hAnsi="Arial" w:cs="Arial"/>
          <w:b/>
          <w:i/>
        </w:rPr>
        <w:t xml:space="preserve"> o uspješnom slanju </w:t>
      </w:r>
      <w:r w:rsidR="009B1354">
        <w:rPr>
          <w:rFonts w:ascii="Arial" w:eastAsia="Calibri" w:hAnsi="Arial" w:cs="Arial"/>
          <w:b/>
          <w:i/>
        </w:rPr>
        <w:t>telefaksom, potvrda e-</w:t>
      </w:r>
      <w:proofErr w:type="spellStart"/>
      <w:r w:rsidR="009B1354">
        <w:rPr>
          <w:rFonts w:ascii="Arial" w:eastAsia="Calibri" w:hAnsi="Arial" w:cs="Arial"/>
          <w:b/>
          <w:i/>
        </w:rPr>
        <w:t>mailom</w:t>
      </w:r>
      <w:proofErr w:type="spellEnd"/>
      <w:r w:rsidR="009B1354">
        <w:rPr>
          <w:rFonts w:ascii="Arial" w:eastAsia="Calibri" w:hAnsi="Arial" w:cs="Arial"/>
          <w:b/>
          <w:i/>
        </w:rPr>
        <w:t xml:space="preserve">) ili </w:t>
      </w:r>
      <w:r w:rsidR="001A764D" w:rsidRPr="001A764D">
        <w:rPr>
          <w:rFonts w:ascii="Arial" w:eastAsia="Calibri" w:hAnsi="Arial" w:cs="Arial"/>
          <w:b/>
          <w:i/>
        </w:rPr>
        <w:t>objaviti na internetskoj stranici.</w:t>
      </w:r>
    </w:p>
    <w:p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Pr="00B34BCC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FD1" w:rsidRDefault="00BD3FD1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FD1" w:rsidRDefault="00BD3FD1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FD1" w:rsidRDefault="00BD3FD1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FD1" w:rsidRDefault="00BD3FD1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1354" w:rsidRDefault="009B1354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FD1" w:rsidRDefault="00BD3FD1" w:rsidP="00BD3FD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PRILOG 1. </w:t>
      </w:r>
    </w:p>
    <w:p w:rsidR="00BD3FD1" w:rsidRDefault="00BD3FD1" w:rsidP="00BD3FD1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</w:rPr>
      </w:pPr>
    </w:p>
    <w:p w:rsidR="00BD3FD1" w:rsidRPr="00BD3FD1" w:rsidRDefault="00BD3FD1" w:rsidP="00BD3FD1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</w:rPr>
      </w:pPr>
      <w:r w:rsidRPr="00BD3FD1">
        <w:rPr>
          <w:rFonts w:ascii="Arial" w:hAnsi="Arial" w:cs="Arial"/>
          <w:b/>
        </w:rPr>
        <w:t>PONUDBENI LIST</w:t>
      </w:r>
    </w:p>
    <w:p w:rsidR="00BD3FD1" w:rsidRPr="00B34BCC" w:rsidRDefault="00BD3FD1" w:rsidP="00BD3FD1">
      <w:pPr>
        <w:pStyle w:val="Odlomakpopis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BD3FD1" w:rsidRPr="00B34BCC" w:rsidRDefault="00BD3FD1" w:rsidP="00BD3F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FD1" w:rsidRPr="00B34BCC" w:rsidRDefault="00BD3FD1" w:rsidP="00BD3FD1">
      <w:pPr>
        <w:autoSpaceDE w:val="0"/>
        <w:autoSpaceDN w:val="0"/>
        <w:adjustRightInd w:val="0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Predmet nabave</w:t>
      </w:r>
      <w:r w:rsidRPr="00B34BCC">
        <w:rPr>
          <w:rFonts w:ascii="Arial" w:hAnsi="Arial" w:cs="Arial"/>
        </w:rPr>
        <w:t xml:space="preserve">: nabava </w:t>
      </w:r>
      <w:r>
        <w:rPr>
          <w:rFonts w:ascii="Arial" w:hAnsi="Arial" w:cs="Arial"/>
        </w:rPr>
        <w:t>računalne opreme</w:t>
      </w:r>
      <w:r>
        <w:rPr>
          <w:rFonts w:ascii="Arial" w:hAnsi="Arial" w:cs="Arial"/>
        </w:rPr>
        <w:t xml:space="preserve"> – prijenosna računala za potrebe Osnovne škole Tar-</w:t>
      </w:r>
      <w:proofErr w:type="spellStart"/>
      <w:r>
        <w:rPr>
          <w:rFonts w:ascii="Arial" w:hAnsi="Arial" w:cs="Arial"/>
        </w:rPr>
        <w:t>Vabriga</w:t>
      </w:r>
      <w:proofErr w:type="spellEnd"/>
    </w:p>
    <w:p w:rsidR="00BD3FD1" w:rsidRPr="00B34BCC" w:rsidRDefault="00BD3FD1" w:rsidP="00BD3FD1">
      <w:pPr>
        <w:autoSpaceDE w:val="0"/>
        <w:autoSpaceDN w:val="0"/>
        <w:adjustRightInd w:val="0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Naručitelj:</w:t>
      </w:r>
      <w:r w:rsidRPr="00B34BCC">
        <w:rPr>
          <w:rFonts w:ascii="Arial" w:hAnsi="Arial" w:cs="Arial"/>
        </w:rPr>
        <w:t xml:space="preserve"> Osnovna škola Tar </w:t>
      </w:r>
      <w:proofErr w:type="spellStart"/>
      <w:r w:rsidRPr="00B34BCC">
        <w:rPr>
          <w:rFonts w:ascii="Arial" w:hAnsi="Arial" w:cs="Arial"/>
        </w:rPr>
        <w:t>Vabriga</w:t>
      </w:r>
      <w:proofErr w:type="spellEnd"/>
      <w:r w:rsidRPr="00B34BCC">
        <w:rPr>
          <w:rFonts w:ascii="Arial" w:hAnsi="Arial" w:cs="Arial"/>
        </w:rPr>
        <w:t xml:space="preserve"> </w:t>
      </w:r>
      <w:proofErr w:type="spellStart"/>
      <w:r w:rsidRPr="00B34BCC">
        <w:rPr>
          <w:rFonts w:ascii="Arial" w:hAnsi="Arial" w:cs="Arial"/>
        </w:rPr>
        <w:t>Scuola</w:t>
      </w:r>
      <w:proofErr w:type="spellEnd"/>
      <w:r w:rsidRPr="00B34BCC">
        <w:rPr>
          <w:rFonts w:ascii="Arial" w:hAnsi="Arial" w:cs="Arial"/>
        </w:rPr>
        <w:t xml:space="preserve"> </w:t>
      </w:r>
      <w:proofErr w:type="spellStart"/>
      <w:r w:rsidRPr="00B34BCC">
        <w:rPr>
          <w:rFonts w:ascii="Arial" w:hAnsi="Arial" w:cs="Arial"/>
        </w:rPr>
        <w:t>elementare</w:t>
      </w:r>
      <w:proofErr w:type="spellEnd"/>
      <w:r w:rsidRPr="00B34BCC">
        <w:rPr>
          <w:rFonts w:ascii="Arial" w:hAnsi="Arial" w:cs="Arial"/>
        </w:rPr>
        <w:t xml:space="preserve"> </w:t>
      </w:r>
      <w:proofErr w:type="spellStart"/>
      <w:r w:rsidRPr="00B34BCC">
        <w:rPr>
          <w:rFonts w:ascii="Arial" w:hAnsi="Arial" w:cs="Arial"/>
        </w:rPr>
        <w:t>Torre</w:t>
      </w:r>
      <w:proofErr w:type="spellEnd"/>
      <w:r w:rsidRPr="00B34BCC">
        <w:rPr>
          <w:rFonts w:ascii="Arial" w:hAnsi="Arial" w:cs="Arial"/>
        </w:rPr>
        <w:t xml:space="preserve"> </w:t>
      </w:r>
      <w:proofErr w:type="spellStart"/>
      <w:r w:rsidRPr="00B34BCC">
        <w:rPr>
          <w:rFonts w:ascii="Arial" w:hAnsi="Arial" w:cs="Arial"/>
        </w:rPr>
        <w:t>Abrega</w:t>
      </w:r>
      <w:proofErr w:type="spellEnd"/>
      <w:r w:rsidRPr="00B34BCC">
        <w:rPr>
          <w:rFonts w:ascii="Arial" w:hAnsi="Arial" w:cs="Arial"/>
        </w:rPr>
        <w:t>, Istarska 21</w:t>
      </w:r>
      <w:r w:rsidR="003F7FBE">
        <w:rPr>
          <w:rFonts w:ascii="Arial" w:hAnsi="Arial" w:cs="Arial"/>
        </w:rPr>
        <w:t xml:space="preserve">., 52465 Tar </w:t>
      </w:r>
    </w:p>
    <w:p w:rsidR="00BD3FD1" w:rsidRPr="00B34BCC" w:rsidRDefault="00BD3FD1" w:rsidP="00BD3FD1">
      <w:pPr>
        <w:autoSpaceDE w:val="0"/>
        <w:autoSpaceDN w:val="0"/>
        <w:adjustRightInd w:val="0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Odgovorna osoba Naručitelja:</w:t>
      </w:r>
      <w:r w:rsidRPr="00B34BCC">
        <w:rPr>
          <w:rFonts w:ascii="Arial" w:hAnsi="Arial" w:cs="Arial"/>
        </w:rPr>
        <w:t xml:space="preserve"> Andrea Baksa,  ravnateljica</w:t>
      </w:r>
    </w:p>
    <w:p w:rsidR="00BD3FD1" w:rsidRPr="00B34BCC" w:rsidRDefault="00BD3FD1" w:rsidP="00BD3FD1">
      <w:pPr>
        <w:autoSpaceDE w:val="0"/>
        <w:autoSpaceDN w:val="0"/>
        <w:adjustRightInd w:val="0"/>
        <w:rPr>
          <w:rFonts w:ascii="Arial" w:hAnsi="Arial" w:cs="Arial"/>
        </w:rPr>
      </w:pPr>
    </w:p>
    <w:p w:rsidR="00BD3FD1" w:rsidRPr="00D53390" w:rsidRDefault="00BD3FD1" w:rsidP="00BD3FD1">
      <w:pPr>
        <w:pStyle w:val="Bezproreda"/>
        <w:spacing w:before="120"/>
        <w:jc w:val="both"/>
        <w:rPr>
          <w:rStyle w:val="Istaknuto"/>
          <w:rFonts w:ascii="Arial" w:hAnsi="Arial" w:cs="Arial"/>
          <w:sz w:val="24"/>
          <w:szCs w:val="24"/>
          <w:lang w:val="hr-HR"/>
        </w:rPr>
      </w:pPr>
      <w:r w:rsidRPr="00D53390">
        <w:rPr>
          <w:rStyle w:val="Istaknuto"/>
          <w:rFonts w:ascii="Arial" w:hAnsi="Arial" w:cs="Arial"/>
          <w:sz w:val="24"/>
          <w:szCs w:val="24"/>
          <w:lang w:val="hr-HR"/>
        </w:rPr>
        <w:t>BROJ PONUDE: _________________________________</w:t>
      </w:r>
    </w:p>
    <w:p w:rsidR="00BD3FD1" w:rsidRPr="00D53390" w:rsidRDefault="00BD3FD1" w:rsidP="00BD3FD1">
      <w:pPr>
        <w:pStyle w:val="Bezproreda"/>
        <w:spacing w:before="120"/>
        <w:jc w:val="both"/>
        <w:rPr>
          <w:rStyle w:val="Istaknuto"/>
          <w:rFonts w:ascii="Arial" w:hAnsi="Arial" w:cs="Arial"/>
          <w:sz w:val="24"/>
          <w:szCs w:val="24"/>
          <w:lang w:val="hr-HR"/>
        </w:rPr>
      </w:pPr>
      <w:r w:rsidRPr="00D53390">
        <w:rPr>
          <w:rStyle w:val="Istaknuto"/>
          <w:rFonts w:ascii="Arial" w:hAnsi="Arial" w:cs="Arial"/>
          <w:sz w:val="24"/>
          <w:szCs w:val="24"/>
          <w:lang w:val="hr-HR"/>
        </w:rPr>
        <w:t>DATUM PONUDE: _______________________________</w:t>
      </w:r>
    </w:p>
    <w:p w:rsidR="00BD3FD1" w:rsidRPr="00D53390" w:rsidRDefault="00BD3FD1" w:rsidP="00BD3FD1">
      <w:pPr>
        <w:pStyle w:val="Bezproreda"/>
        <w:spacing w:before="120" w:after="120"/>
        <w:jc w:val="center"/>
        <w:rPr>
          <w:rStyle w:val="Istaknuto"/>
          <w:rFonts w:ascii="Arial" w:hAnsi="Arial" w:cs="Arial"/>
          <w:sz w:val="24"/>
          <w:szCs w:val="24"/>
          <w:lang w:val="hr-HR"/>
        </w:rPr>
      </w:pPr>
      <w:r w:rsidRPr="00D53390">
        <w:rPr>
          <w:rStyle w:val="Istaknuto"/>
          <w:rFonts w:ascii="Arial" w:hAnsi="Arial" w:cs="Arial"/>
          <w:sz w:val="24"/>
          <w:szCs w:val="24"/>
          <w:lang w:val="hr-HR"/>
        </w:rPr>
        <w:t>PODACI O PONUDITELJU: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38"/>
        <w:gridCol w:w="1246"/>
        <w:gridCol w:w="1080"/>
        <w:gridCol w:w="2311"/>
      </w:tblGrid>
      <w:tr w:rsidR="00BD3FD1" w:rsidRPr="00D53390" w:rsidTr="005D2D53">
        <w:tc>
          <w:tcPr>
            <w:tcW w:w="454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Naziv i sjedište ponuditelja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c>
          <w:tcPr>
            <w:tcW w:w="703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 xml:space="preserve">OIB 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Broj računa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c>
          <w:tcPr>
            <w:tcW w:w="454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Gospodarski subjekt u sustavu PDV-a (zaokružiti)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jc w:val="center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60" w:after="60"/>
              <w:jc w:val="center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</w:tr>
      <w:tr w:rsidR="00BD3FD1" w:rsidRPr="00D53390" w:rsidTr="005D2D53">
        <w:trPr>
          <w:trHeight w:val="423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Adresa za dostavu pošte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c>
          <w:tcPr>
            <w:tcW w:w="454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c>
          <w:tcPr>
            <w:tcW w:w="454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Kontakt osoba ponuditelja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c>
          <w:tcPr>
            <w:tcW w:w="4541" w:type="dxa"/>
            <w:gridSpan w:val="2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Broj telefona:</w:t>
            </w:r>
          </w:p>
        </w:tc>
        <w:tc>
          <w:tcPr>
            <w:tcW w:w="4637" w:type="dxa"/>
            <w:gridSpan w:val="3"/>
            <w:shd w:val="clear" w:color="auto" w:fill="auto"/>
            <w:vAlign w:val="center"/>
          </w:tcPr>
          <w:p w:rsidR="00BD3FD1" w:rsidRPr="00D53390" w:rsidRDefault="00BD3FD1" w:rsidP="00BD3FD1">
            <w:pPr>
              <w:pStyle w:val="Bezproreda"/>
              <w:spacing w:before="100" w:after="10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 xml:space="preserve">Broj </w:t>
            </w:r>
            <w:proofErr w:type="spellStart"/>
            <w:r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mob</w:t>
            </w:r>
            <w:proofErr w:type="spellEnd"/>
            <w:r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:</w:t>
            </w:r>
          </w:p>
        </w:tc>
      </w:tr>
    </w:tbl>
    <w:p w:rsidR="00BD3FD1" w:rsidRPr="00D53390" w:rsidRDefault="00BD3FD1" w:rsidP="00BD3FD1">
      <w:pPr>
        <w:pStyle w:val="Bezproreda"/>
        <w:spacing w:before="120"/>
        <w:jc w:val="both"/>
        <w:rPr>
          <w:rStyle w:val="Istaknuto"/>
          <w:rFonts w:ascii="Arial" w:hAnsi="Arial" w:cs="Arial"/>
          <w:sz w:val="24"/>
          <w:szCs w:val="24"/>
          <w:lang w:val="hr-HR"/>
        </w:rPr>
      </w:pPr>
      <w:r w:rsidRPr="00D53390">
        <w:rPr>
          <w:rStyle w:val="Istaknuto"/>
          <w:rFonts w:ascii="Arial" w:hAnsi="Arial" w:cs="Arial"/>
          <w:sz w:val="24"/>
          <w:szCs w:val="24"/>
          <w:lang w:val="hr-HR"/>
        </w:rPr>
        <w:t xml:space="preserve">Izjavljujemo da smo u cijelosti proučili i prihvatili dokumentaciju iz Poziva za dostavu ponude za </w:t>
      </w:r>
      <w:r w:rsidRPr="00D53390">
        <w:rPr>
          <w:rStyle w:val="Istaknuto"/>
          <w:rFonts w:ascii="Arial" w:hAnsi="Arial" w:cs="Arial"/>
          <w:b/>
          <w:sz w:val="24"/>
          <w:szCs w:val="24"/>
          <w:lang w:val="hr-HR"/>
        </w:rPr>
        <w:t>Nabavu računalne opreme</w:t>
      </w:r>
      <w:r w:rsidRPr="00D53390">
        <w:rPr>
          <w:rStyle w:val="Istaknuto"/>
          <w:rFonts w:ascii="Arial" w:hAnsi="Arial" w:cs="Arial"/>
          <w:sz w:val="24"/>
          <w:szCs w:val="24"/>
          <w:lang w:val="hr-HR"/>
        </w:rPr>
        <w:t>, te Vam sukladno istoj dostavljamo ponudu za cijenu:</w:t>
      </w:r>
    </w:p>
    <w:tbl>
      <w:tblPr>
        <w:tblpPr w:leftFromText="180" w:rightFromText="180" w:vertAnchor="text" w:horzAnchor="margin" w:tblpX="108" w:tblpY="134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4805"/>
      </w:tblGrid>
      <w:tr w:rsidR="00BD3FD1" w:rsidRPr="00D53390" w:rsidTr="005D2D53">
        <w:trPr>
          <w:trHeight w:val="521"/>
        </w:trPr>
        <w:tc>
          <w:tcPr>
            <w:tcW w:w="4696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20" w:after="12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>Cijena ponude bez PDV-a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20" w:after="12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rPr>
          <w:trHeight w:val="511"/>
        </w:trPr>
        <w:tc>
          <w:tcPr>
            <w:tcW w:w="4696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20" w:after="12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 xml:space="preserve">Iznos PDV-a 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20" w:after="12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D3FD1" w:rsidRPr="00D53390" w:rsidTr="005D2D53">
        <w:trPr>
          <w:trHeight w:val="113"/>
        </w:trPr>
        <w:tc>
          <w:tcPr>
            <w:tcW w:w="4696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20" w:after="12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  <w:r w:rsidRPr="00D53390"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  <w:t xml:space="preserve">Cijena ponude s PDV-om  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BD3FD1" w:rsidRPr="00D53390" w:rsidRDefault="00BD3FD1" w:rsidP="005D2D53">
            <w:pPr>
              <w:pStyle w:val="Bezproreda"/>
              <w:spacing w:before="120" w:after="120"/>
              <w:rPr>
                <w:rStyle w:val="Istaknuto"/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BD3FD1" w:rsidRPr="00D53390" w:rsidRDefault="00BD3FD1" w:rsidP="00BD3FD1">
      <w:pPr>
        <w:jc w:val="both"/>
        <w:rPr>
          <w:rStyle w:val="Istaknuto"/>
          <w:rFonts w:ascii="Arial" w:hAnsi="Arial" w:cs="Arial"/>
        </w:rPr>
      </w:pPr>
    </w:p>
    <w:p w:rsidR="00BD3FD1" w:rsidRPr="00D53390" w:rsidRDefault="00BD3FD1" w:rsidP="00BD3FD1">
      <w:pPr>
        <w:tabs>
          <w:tab w:val="left" w:pos="3828"/>
        </w:tabs>
        <w:jc w:val="both"/>
        <w:rPr>
          <w:rStyle w:val="Istaknuto"/>
          <w:rFonts w:ascii="Arial" w:hAnsi="Arial" w:cs="Arial"/>
        </w:rPr>
      </w:pPr>
      <w:r w:rsidRPr="00D53390">
        <w:rPr>
          <w:rStyle w:val="Istaknuto"/>
          <w:rFonts w:ascii="Arial" w:hAnsi="Arial" w:cs="Arial"/>
        </w:rPr>
        <w:t>ZA PONUDITELJA (Potpis)</w:t>
      </w:r>
      <w:r w:rsidRPr="00D53390">
        <w:rPr>
          <w:rStyle w:val="Istaknuto"/>
          <w:rFonts w:ascii="Arial" w:hAnsi="Arial" w:cs="Arial"/>
        </w:rPr>
        <w:tab/>
        <w:t>____________________________</w:t>
      </w:r>
    </w:p>
    <w:p w:rsidR="00BD3FD1" w:rsidRPr="00D53390" w:rsidRDefault="00BD3FD1" w:rsidP="00BD3FD1">
      <w:pPr>
        <w:ind w:right="4274"/>
        <w:jc w:val="center"/>
        <w:rPr>
          <w:rStyle w:val="Istaknuto"/>
          <w:rFonts w:ascii="Arial" w:hAnsi="Arial" w:cs="Arial"/>
        </w:rPr>
      </w:pPr>
    </w:p>
    <w:p w:rsidR="00BD3FD1" w:rsidRPr="00D53390" w:rsidRDefault="00BD3FD1" w:rsidP="00BD3FD1">
      <w:pPr>
        <w:ind w:right="4274"/>
        <w:jc w:val="center"/>
        <w:rPr>
          <w:rStyle w:val="Istaknuto"/>
          <w:rFonts w:ascii="Arial" w:hAnsi="Arial" w:cs="Arial"/>
        </w:rPr>
      </w:pPr>
    </w:p>
    <w:p w:rsidR="00BD3FD1" w:rsidRPr="00D53390" w:rsidRDefault="00BD3FD1" w:rsidP="00BD3FD1">
      <w:pPr>
        <w:tabs>
          <w:tab w:val="left" w:pos="3828"/>
        </w:tabs>
        <w:jc w:val="both"/>
        <w:rPr>
          <w:rStyle w:val="Istaknuto"/>
          <w:rFonts w:ascii="Arial" w:hAnsi="Arial" w:cs="Arial"/>
        </w:rPr>
      </w:pPr>
      <w:r w:rsidRPr="00D53390">
        <w:rPr>
          <w:rStyle w:val="Istaknuto"/>
          <w:rFonts w:ascii="Arial" w:hAnsi="Arial" w:cs="Arial"/>
        </w:rPr>
        <w:t>Ovlašten za potpis ponude:</w:t>
      </w:r>
      <w:r w:rsidRPr="00D53390">
        <w:rPr>
          <w:rStyle w:val="Istaknuto"/>
          <w:rFonts w:ascii="Arial" w:hAnsi="Arial" w:cs="Arial"/>
        </w:rPr>
        <w:tab/>
        <w:t>____________________________</w:t>
      </w:r>
      <w:r>
        <w:rPr>
          <w:rStyle w:val="Istaknuto"/>
          <w:rFonts w:ascii="Arial" w:hAnsi="Arial" w:cs="Arial"/>
        </w:rPr>
        <w:t xml:space="preserve">          </w:t>
      </w:r>
      <w:proofErr w:type="spellStart"/>
      <w:r>
        <w:rPr>
          <w:rStyle w:val="Istaknuto"/>
          <w:rFonts w:ascii="Arial" w:hAnsi="Arial" w:cs="Arial"/>
        </w:rPr>
        <w:t>M.P</w:t>
      </w:r>
      <w:proofErr w:type="spellEnd"/>
      <w:r>
        <w:rPr>
          <w:rStyle w:val="Istaknuto"/>
          <w:rFonts w:ascii="Arial" w:hAnsi="Arial" w:cs="Arial"/>
        </w:rPr>
        <w:t>.</w:t>
      </w:r>
    </w:p>
    <w:p w:rsidR="00BD3FD1" w:rsidRPr="00D53390" w:rsidRDefault="00BD3FD1" w:rsidP="00BD3FD1">
      <w:pPr>
        <w:tabs>
          <w:tab w:val="left" w:pos="3828"/>
          <w:tab w:val="left" w:pos="4253"/>
        </w:tabs>
        <w:ind w:firstLine="4253"/>
        <w:jc w:val="both"/>
        <w:rPr>
          <w:rStyle w:val="Istaknuto"/>
          <w:rFonts w:ascii="Arial" w:hAnsi="Arial" w:cs="Arial"/>
        </w:rPr>
      </w:pPr>
      <w:r w:rsidRPr="00D53390">
        <w:rPr>
          <w:rStyle w:val="Istaknuto"/>
          <w:rFonts w:ascii="Arial" w:hAnsi="Arial" w:cs="Arial"/>
        </w:rPr>
        <w:t xml:space="preserve">(Ime, prezime i funkcija) </w:t>
      </w: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9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0" w:rsidRDefault="00287F10" w:rsidP="00316509">
      <w:r>
        <w:separator/>
      </w:r>
    </w:p>
  </w:endnote>
  <w:endnote w:type="continuationSeparator" w:id="0">
    <w:p w:rsidR="00287F10" w:rsidRDefault="00287F10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0" w:rsidRDefault="00287F10" w:rsidP="00316509">
      <w:r>
        <w:separator/>
      </w:r>
    </w:p>
  </w:footnote>
  <w:footnote w:type="continuationSeparator" w:id="0">
    <w:p w:rsidR="00287F10" w:rsidRDefault="00287F10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56" w:rsidRDefault="00534B30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5856" w:rsidRPr="00956D0D" w:rsidRDefault="00BB45B8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="008F0DD5">
      <w:rPr>
        <w:rFonts w:ascii="Arial Unicode MS" w:eastAsia="Arial Unicode MS" w:hAnsi="Arial Unicode MS" w:cs="Arial Unicode MS"/>
        <w:sz w:val="18"/>
        <w:szCs w:val="18"/>
      </w:rPr>
      <w:t xml:space="preserve">REPUBLIKA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:rsidR="003A5856" w:rsidRPr="00956D0D" w:rsidRDefault="00BB45B8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 w:rsidR="008F0DD5"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:rsidR="003A5856" w:rsidRPr="00956D0D" w:rsidRDefault="00BB45B8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="003A5856">
      <w:rPr>
        <w:rFonts w:ascii="Arial Unicode MS" w:eastAsia="Arial Unicode MS" w:hAnsi="Arial Unicode MS" w:cs="Arial Unicode MS"/>
        <w:sz w:val="18"/>
        <w:szCs w:val="18"/>
      </w:rPr>
      <w:t>T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el. 052 443 161,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 </w:t>
    </w:r>
    <w:proofErr w:type="spellStart"/>
    <w:r w:rsidR="003A5856" w:rsidRPr="00956D0D">
      <w:rPr>
        <w:rFonts w:ascii="Arial Unicode MS" w:eastAsia="Arial Unicode MS" w:hAnsi="Arial Unicode MS" w:cs="Arial Unicode MS"/>
        <w:sz w:val="18"/>
        <w:szCs w:val="18"/>
      </w:rPr>
      <w:t>fax</w:t>
    </w:r>
    <w:proofErr w:type="spellEnd"/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. 052 443 636,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="003A5856"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:rsidR="003A5856" w:rsidRDefault="003A5856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8"/>
  </w:num>
  <w:num w:numId="5">
    <w:abstractNumId w:val="8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1"/>
  </w:num>
  <w:num w:numId="11">
    <w:abstractNumId w:val="29"/>
  </w:num>
  <w:num w:numId="12">
    <w:abstractNumId w:val="9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2"/>
  </w:num>
  <w:num w:numId="17">
    <w:abstractNumId w:val="31"/>
  </w:num>
  <w:num w:numId="18">
    <w:abstractNumId w:val="10"/>
  </w:num>
  <w:num w:numId="19">
    <w:abstractNumId w:val="0"/>
  </w:num>
  <w:num w:numId="20">
    <w:abstractNumId w:val="34"/>
  </w:num>
  <w:num w:numId="21">
    <w:abstractNumId w:val="27"/>
  </w:num>
  <w:num w:numId="22">
    <w:abstractNumId w:val="7"/>
  </w:num>
  <w:num w:numId="23">
    <w:abstractNumId w:val="12"/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6"/>
  </w:num>
  <w:num w:numId="29">
    <w:abstractNumId w:val="13"/>
  </w:num>
  <w:num w:numId="30">
    <w:abstractNumId w:val="33"/>
  </w:num>
  <w:num w:numId="31">
    <w:abstractNumId w:val="26"/>
  </w:num>
  <w:num w:numId="32">
    <w:abstractNumId w:val="22"/>
  </w:num>
  <w:num w:numId="33">
    <w:abstractNumId w:val="16"/>
  </w:num>
  <w:num w:numId="34">
    <w:abstractNumId w:val="15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D30EB"/>
    <w:rsid w:val="000D76EB"/>
    <w:rsid w:val="000D7F7E"/>
    <w:rsid w:val="000E5B34"/>
    <w:rsid w:val="000F4DF2"/>
    <w:rsid w:val="000F5507"/>
    <w:rsid w:val="00104F45"/>
    <w:rsid w:val="00112D7A"/>
    <w:rsid w:val="00116612"/>
    <w:rsid w:val="00123153"/>
    <w:rsid w:val="001277E2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37118"/>
    <w:rsid w:val="0024740B"/>
    <w:rsid w:val="00253A97"/>
    <w:rsid w:val="002611AC"/>
    <w:rsid w:val="00287F10"/>
    <w:rsid w:val="002A20A1"/>
    <w:rsid w:val="002A6939"/>
    <w:rsid w:val="002A7BDF"/>
    <w:rsid w:val="002B1850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B32A0"/>
    <w:rsid w:val="003D129E"/>
    <w:rsid w:val="003E2573"/>
    <w:rsid w:val="003F0483"/>
    <w:rsid w:val="003F7FBE"/>
    <w:rsid w:val="004077CE"/>
    <w:rsid w:val="00411E68"/>
    <w:rsid w:val="00415522"/>
    <w:rsid w:val="004310CB"/>
    <w:rsid w:val="00444390"/>
    <w:rsid w:val="00454E5A"/>
    <w:rsid w:val="00472EA8"/>
    <w:rsid w:val="0048653D"/>
    <w:rsid w:val="004A4D15"/>
    <w:rsid w:val="004B0BBA"/>
    <w:rsid w:val="004B3FD1"/>
    <w:rsid w:val="004B4B18"/>
    <w:rsid w:val="004B6BEF"/>
    <w:rsid w:val="004E1C35"/>
    <w:rsid w:val="004E2A38"/>
    <w:rsid w:val="004F740B"/>
    <w:rsid w:val="00510C48"/>
    <w:rsid w:val="0051307F"/>
    <w:rsid w:val="005152BB"/>
    <w:rsid w:val="0053259A"/>
    <w:rsid w:val="00533B55"/>
    <w:rsid w:val="00534B30"/>
    <w:rsid w:val="005422D1"/>
    <w:rsid w:val="00550445"/>
    <w:rsid w:val="00553D77"/>
    <w:rsid w:val="005606B6"/>
    <w:rsid w:val="00567761"/>
    <w:rsid w:val="00577773"/>
    <w:rsid w:val="0058647C"/>
    <w:rsid w:val="00590BEC"/>
    <w:rsid w:val="00590EB3"/>
    <w:rsid w:val="00591EE3"/>
    <w:rsid w:val="005A3F31"/>
    <w:rsid w:val="005C311D"/>
    <w:rsid w:val="005D1E8D"/>
    <w:rsid w:val="005D77C5"/>
    <w:rsid w:val="005E0FB9"/>
    <w:rsid w:val="005E2D47"/>
    <w:rsid w:val="005F14F6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73DDF"/>
    <w:rsid w:val="007807DB"/>
    <w:rsid w:val="00785280"/>
    <w:rsid w:val="00796002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E1FA8"/>
    <w:rsid w:val="007E6B29"/>
    <w:rsid w:val="007F48A3"/>
    <w:rsid w:val="007F5E4F"/>
    <w:rsid w:val="0080546A"/>
    <w:rsid w:val="008153E0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92853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905CC4"/>
    <w:rsid w:val="009146DD"/>
    <w:rsid w:val="0092249E"/>
    <w:rsid w:val="00930131"/>
    <w:rsid w:val="009504C2"/>
    <w:rsid w:val="009548FA"/>
    <w:rsid w:val="009622AC"/>
    <w:rsid w:val="0098186E"/>
    <w:rsid w:val="00987978"/>
    <w:rsid w:val="009A6447"/>
    <w:rsid w:val="009B1354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744D6"/>
    <w:rsid w:val="00A848F7"/>
    <w:rsid w:val="00A96608"/>
    <w:rsid w:val="00A97EA6"/>
    <w:rsid w:val="00AA421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43528"/>
    <w:rsid w:val="00B50160"/>
    <w:rsid w:val="00B66787"/>
    <w:rsid w:val="00B74095"/>
    <w:rsid w:val="00B81B05"/>
    <w:rsid w:val="00B83481"/>
    <w:rsid w:val="00B954F4"/>
    <w:rsid w:val="00B96813"/>
    <w:rsid w:val="00BB45B8"/>
    <w:rsid w:val="00BB5B58"/>
    <w:rsid w:val="00BC125E"/>
    <w:rsid w:val="00BC66EB"/>
    <w:rsid w:val="00BC6B7F"/>
    <w:rsid w:val="00BD01AC"/>
    <w:rsid w:val="00BD3FD1"/>
    <w:rsid w:val="00BF50A7"/>
    <w:rsid w:val="00C01EA5"/>
    <w:rsid w:val="00C05CCB"/>
    <w:rsid w:val="00C16331"/>
    <w:rsid w:val="00C26404"/>
    <w:rsid w:val="00C31C3F"/>
    <w:rsid w:val="00C45C9D"/>
    <w:rsid w:val="00C547FD"/>
    <w:rsid w:val="00C60986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B426D"/>
    <w:rsid w:val="00DC202B"/>
    <w:rsid w:val="00DD08E9"/>
    <w:rsid w:val="00DE4005"/>
    <w:rsid w:val="00DE64BA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1538"/>
    <w:rsid w:val="00FC22C1"/>
    <w:rsid w:val="00FD7530"/>
    <w:rsid w:val="00FE6737"/>
    <w:rsid w:val="00FF47E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  <w:style w:type="paragraph" w:styleId="Bezproreda">
    <w:name w:val="No Spacing"/>
    <w:link w:val="BezproredaChar"/>
    <w:qFormat/>
    <w:rsid w:val="00BD3FD1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BD3FD1"/>
    <w:rPr>
      <w:sz w:val="22"/>
      <w:szCs w:val="22"/>
      <w:lang w:val="en-US" w:eastAsia="en-US"/>
    </w:rPr>
  </w:style>
  <w:style w:type="character" w:styleId="Istaknuto">
    <w:name w:val="Emphasis"/>
    <w:qFormat/>
    <w:locked/>
    <w:rsid w:val="00BD3FD1"/>
    <w:rPr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  <w:style w:type="paragraph" w:styleId="Bezproreda">
    <w:name w:val="No Spacing"/>
    <w:link w:val="BezproredaChar"/>
    <w:qFormat/>
    <w:rsid w:val="00BD3FD1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BD3FD1"/>
    <w:rPr>
      <w:sz w:val="22"/>
      <w:szCs w:val="22"/>
      <w:lang w:val="en-US" w:eastAsia="en-US"/>
    </w:rPr>
  </w:style>
  <w:style w:type="character" w:styleId="Istaknuto">
    <w:name w:val="Emphasis"/>
    <w:qFormat/>
    <w:locked/>
    <w:rsid w:val="00BD3FD1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tar@pu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Korisnik</cp:lastModifiedBy>
  <cp:revision>3</cp:revision>
  <cp:lastPrinted>2018-06-21T11:28:00Z</cp:lastPrinted>
  <dcterms:created xsi:type="dcterms:W3CDTF">2020-07-29T22:21:00Z</dcterms:created>
  <dcterms:modified xsi:type="dcterms:W3CDTF">2020-07-29T22:30:00Z</dcterms:modified>
</cp:coreProperties>
</file>