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2E" w:rsidRPr="00D3619D" w:rsidRDefault="00337C2E" w:rsidP="00337C2E">
      <w:pPr>
        <w:jc w:val="both"/>
        <w:rPr>
          <w:rFonts w:asciiTheme="minorHAnsi" w:hAnsiTheme="minorHAnsi"/>
          <w:sz w:val="22"/>
          <w:szCs w:val="22"/>
        </w:rPr>
      </w:pPr>
      <w:r w:rsidRPr="00D3619D">
        <w:rPr>
          <w:rFonts w:asciiTheme="minorHAnsi" w:hAnsiTheme="minorHAnsi"/>
          <w:sz w:val="22"/>
          <w:szCs w:val="22"/>
        </w:rPr>
        <w:t xml:space="preserve">             </w:t>
      </w:r>
    </w:p>
    <w:p w:rsidR="007B0FB7" w:rsidRPr="00D3619D" w:rsidRDefault="007B0FB7" w:rsidP="00843ADE">
      <w:pPr>
        <w:jc w:val="both"/>
        <w:rPr>
          <w:rFonts w:asciiTheme="minorHAnsi" w:hAnsiTheme="minorHAnsi"/>
          <w:sz w:val="22"/>
          <w:szCs w:val="22"/>
        </w:rPr>
      </w:pPr>
      <w:r w:rsidRPr="00D3619D">
        <w:rPr>
          <w:rFonts w:asciiTheme="minorHAnsi" w:hAnsiTheme="minorHAnsi"/>
          <w:sz w:val="22"/>
          <w:szCs w:val="22"/>
        </w:rPr>
        <w:tab/>
      </w:r>
      <w:r w:rsidRPr="00D3619D">
        <w:rPr>
          <w:rFonts w:asciiTheme="minorHAnsi" w:hAnsiTheme="minorHAnsi"/>
          <w:sz w:val="22"/>
          <w:szCs w:val="22"/>
        </w:rPr>
        <w:tab/>
      </w:r>
      <w:r w:rsidRPr="00D3619D">
        <w:rPr>
          <w:rFonts w:asciiTheme="minorHAnsi" w:hAnsiTheme="minorHAnsi"/>
          <w:sz w:val="22"/>
          <w:szCs w:val="22"/>
        </w:rPr>
        <w:tab/>
      </w:r>
      <w:r w:rsidRPr="00D3619D">
        <w:rPr>
          <w:rFonts w:asciiTheme="minorHAnsi" w:hAnsiTheme="minorHAnsi"/>
          <w:sz w:val="22"/>
          <w:szCs w:val="22"/>
        </w:rPr>
        <w:tab/>
      </w:r>
      <w:r w:rsidRPr="00D3619D">
        <w:rPr>
          <w:rFonts w:asciiTheme="minorHAnsi" w:hAnsiTheme="minorHAnsi"/>
          <w:sz w:val="22"/>
          <w:szCs w:val="22"/>
        </w:rPr>
        <w:tab/>
      </w:r>
      <w:r w:rsidRPr="00D3619D">
        <w:rPr>
          <w:rFonts w:asciiTheme="minorHAnsi" w:hAnsiTheme="minorHAnsi"/>
          <w:sz w:val="22"/>
          <w:szCs w:val="22"/>
        </w:rPr>
        <w:tab/>
      </w:r>
    </w:p>
    <w:p w:rsidR="007B0FB7" w:rsidRPr="00D3619D" w:rsidRDefault="007B0FB7" w:rsidP="00843ADE">
      <w:pPr>
        <w:jc w:val="center"/>
        <w:rPr>
          <w:rFonts w:asciiTheme="minorHAnsi" w:hAnsiTheme="minorHAnsi"/>
          <w:b/>
          <w:sz w:val="22"/>
          <w:szCs w:val="22"/>
        </w:rPr>
      </w:pPr>
      <w:r w:rsidRPr="00D3619D">
        <w:rPr>
          <w:rFonts w:asciiTheme="minorHAnsi" w:hAnsiTheme="minorHAnsi"/>
          <w:b/>
          <w:sz w:val="22"/>
          <w:szCs w:val="22"/>
        </w:rPr>
        <w:t>OBRAZLO</w:t>
      </w:r>
      <w:r w:rsidR="00BE24B3" w:rsidRPr="00D3619D">
        <w:rPr>
          <w:rFonts w:asciiTheme="minorHAnsi" w:hAnsiTheme="minorHAnsi"/>
          <w:b/>
          <w:sz w:val="22"/>
          <w:szCs w:val="22"/>
        </w:rPr>
        <w:t xml:space="preserve">ŽENJE </w:t>
      </w:r>
      <w:r w:rsidR="00CA61C1" w:rsidRPr="00D3619D">
        <w:rPr>
          <w:rFonts w:asciiTheme="minorHAnsi" w:hAnsiTheme="minorHAnsi"/>
          <w:b/>
          <w:sz w:val="22"/>
          <w:szCs w:val="22"/>
        </w:rPr>
        <w:t>FINANCIJSKOG PLANA ZA 2021</w:t>
      </w:r>
      <w:r w:rsidRPr="00D3619D">
        <w:rPr>
          <w:rFonts w:asciiTheme="minorHAnsi" w:hAnsiTheme="minorHAnsi"/>
          <w:b/>
          <w:sz w:val="22"/>
          <w:szCs w:val="22"/>
        </w:rPr>
        <w:t>. GODINU</w:t>
      </w:r>
      <w:r w:rsidR="00385A94" w:rsidRPr="00D3619D">
        <w:rPr>
          <w:rFonts w:asciiTheme="minorHAnsi" w:hAnsiTheme="minorHAnsi"/>
          <w:b/>
          <w:sz w:val="22"/>
          <w:szCs w:val="22"/>
        </w:rPr>
        <w:t xml:space="preserve"> I PROJEKCIJE</w:t>
      </w:r>
      <w:r w:rsidR="00370F16" w:rsidRPr="00D3619D">
        <w:rPr>
          <w:rFonts w:asciiTheme="minorHAnsi" w:hAnsiTheme="minorHAnsi"/>
          <w:b/>
          <w:sz w:val="22"/>
          <w:szCs w:val="22"/>
        </w:rPr>
        <w:t xml:space="preserve"> ZA </w:t>
      </w:r>
      <w:r w:rsidR="00CA61C1" w:rsidRPr="00D3619D">
        <w:rPr>
          <w:rFonts w:asciiTheme="minorHAnsi" w:hAnsiTheme="minorHAnsi"/>
          <w:b/>
          <w:sz w:val="22"/>
          <w:szCs w:val="22"/>
        </w:rPr>
        <w:t>2022. I 2023</w:t>
      </w:r>
      <w:r w:rsidR="00385A94" w:rsidRPr="00D3619D">
        <w:rPr>
          <w:rFonts w:asciiTheme="minorHAnsi" w:hAnsiTheme="minorHAnsi"/>
          <w:b/>
          <w:sz w:val="22"/>
          <w:szCs w:val="22"/>
        </w:rPr>
        <w:t>.</w:t>
      </w:r>
      <w:r w:rsidR="001753FA" w:rsidRPr="00D3619D">
        <w:rPr>
          <w:rFonts w:asciiTheme="minorHAnsi" w:hAnsiTheme="minorHAnsi"/>
          <w:b/>
          <w:sz w:val="22"/>
          <w:szCs w:val="22"/>
        </w:rPr>
        <w:t xml:space="preserve"> GODINU</w:t>
      </w:r>
    </w:p>
    <w:p w:rsidR="007B0FB7" w:rsidRPr="00D3619D" w:rsidRDefault="007B0FB7" w:rsidP="00843ADE">
      <w:pPr>
        <w:jc w:val="both"/>
        <w:rPr>
          <w:rFonts w:asciiTheme="minorHAnsi" w:hAnsiTheme="minorHAnsi"/>
          <w:sz w:val="22"/>
          <w:szCs w:val="22"/>
        </w:rPr>
      </w:pPr>
    </w:p>
    <w:p w:rsidR="007B0FB7" w:rsidRPr="00D3619D" w:rsidRDefault="007B0FB7" w:rsidP="00843ADE">
      <w:pPr>
        <w:pStyle w:val="Odlomakpopisa"/>
        <w:numPr>
          <w:ilvl w:val="0"/>
          <w:numId w:val="1"/>
        </w:numPr>
        <w:autoSpaceDE w:val="0"/>
        <w:autoSpaceDN w:val="0"/>
        <w:adjustRightInd w:val="0"/>
        <w:contextualSpacing w:val="0"/>
        <w:jc w:val="both"/>
        <w:rPr>
          <w:rFonts w:asciiTheme="minorHAnsi" w:hAnsiTheme="minorHAnsi"/>
          <w:b/>
          <w:bCs/>
          <w:sz w:val="22"/>
          <w:szCs w:val="22"/>
          <w:lang w:eastAsia="en-US"/>
        </w:rPr>
      </w:pPr>
      <w:r w:rsidRPr="00D3619D">
        <w:rPr>
          <w:rFonts w:asciiTheme="minorHAnsi" w:hAnsiTheme="minorHAnsi"/>
          <w:b/>
          <w:bCs/>
          <w:sz w:val="22"/>
          <w:szCs w:val="22"/>
          <w:lang w:eastAsia="en-US"/>
        </w:rPr>
        <w:t xml:space="preserve">Sažetak djelokruga rada Osnovne škole Tar - </w:t>
      </w:r>
      <w:proofErr w:type="spellStart"/>
      <w:r w:rsidRPr="00D3619D">
        <w:rPr>
          <w:rFonts w:asciiTheme="minorHAnsi" w:hAnsiTheme="minorHAnsi"/>
          <w:b/>
          <w:bCs/>
          <w:sz w:val="22"/>
          <w:szCs w:val="22"/>
          <w:lang w:eastAsia="en-US"/>
        </w:rPr>
        <w:t>Vabriga</w:t>
      </w:r>
      <w:proofErr w:type="spellEnd"/>
    </w:p>
    <w:p w:rsidR="007B0FB7" w:rsidRPr="00D3619D" w:rsidRDefault="007B0FB7" w:rsidP="00843ADE">
      <w:pPr>
        <w:autoSpaceDE w:val="0"/>
        <w:autoSpaceDN w:val="0"/>
        <w:adjustRightInd w:val="0"/>
        <w:ind w:firstLine="675"/>
        <w:jc w:val="both"/>
        <w:rPr>
          <w:rFonts w:asciiTheme="minorHAnsi" w:hAnsiTheme="minorHAnsi"/>
          <w:sz w:val="22"/>
          <w:szCs w:val="22"/>
        </w:rPr>
      </w:pPr>
    </w:p>
    <w:p w:rsidR="007B0FB7" w:rsidRPr="00D3619D" w:rsidRDefault="007B0FB7" w:rsidP="00BF392A">
      <w:pPr>
        <w:autoSpaceDE w:val="0"/>
        <w:autoSpaceDN w:val="0"/>
        <w:adjustRightInd w:val="0"/>
        <w:ind w:firstLine="315"/>
        <w:jc w:val="both"/>
        <w:rPr>
          <w:rFonts w:asciiTheme="minorHAnsi" w:hAnsiTheme="minorHAnsi"/>
          <w:sz w:val="22"/>
          <w:szCs w:val="22"/>
        </w:rPr>
      </w:pPr>
      <w:r w:rsidRPr="00D3619D">
        <w:rPr>
          <w:rFonts w:asciiTheme="minorHAnsi" w:hAnsiTheme="minorHAnsi"/>
          <w:sz w:val="22"/>
          <w:szCs w:val="22"/>
        </w:rPr>
        <w:t>Osnovna škola Tar-</w:t>
      </w:r>
      <w:proofErr w:type="spellStart"/>
      <w:r w:rsidRPr="00D3619D">
        <w:rPr>
          <w:rFonts w:asciiTheme="minorHAnsi" w:hAnsiTheme="minorHAnsi"/>
          <w:sz w:val="22"/>
          <w:szCs w:val="22"/>
        </w:rPr>
        <w:t>Vabriga</w:t>
      </w:r>
      <w:proofErr w:type="spellEnd"/>
      <w:r w:rsidRPr="00D3619D">
        <w:rPr>
          <w:rFonts w:asciiTheme="minorHAnsi" w:hAnsiTheme="minorHAnsi"/>
          <w:sz w:val="22"/>
          <w:szCs w:val="22"/>
        </w:rPr>
        <w:t xml:space="preserve"> je javna ustanova koja obavlja djelatnost osnovnog odgoja i obrazovanja u skladu s aktom o osnivanju i odluci Županijske skupštine Istarske županije, KLASA: 602-02/08-01/02</w:t>
      </w:r>
      <w:r w:rsidRPr="00D3619D">
        <w:rPr>
          <w:rFonts w:asciiTheme="minorHAnsi" w:hAnsiTheme="minorHAnsi"/>
          <w:b/>
          <w:bCs/>
          <w:sz w:val="22"/>
          <w:szCs w:val="22"/>
        </w:rPr>
        <w:t xml:space="preserve">, </w:t>
      </w:r>
      <w:r w:rsidRPr="00D3619D">
        <w:rPr>
          <w:rFonts w:asciiTheme="minorHAnsi" w:hAnsiTheme="minorHAnsi"/>
          <w:sz w:val="22"/>
          <w:szCs w:val="22"/>
        </w:rPr>
        <w:t xml:space="preserve">URBROJ: </w:t>
      </w:r>
      <w:r w:rsidR="005A3F31" w:rsidRPr="00D3619D">
        <w:rPr>
          <w:rFonts w:asciiTheme="minorHAnsi" w:hAnsiTheme="minorHAnsi"/>
          <w:sz w:val="22"/>
          <w:szCs w:val="22"/>
        </w:rPr>
        <w:t>2163/1-01/4-08-1 od 04. veljač</w:t>
      </w:r>
      <w:r w:rsidRPr="00D3619D">
        <w:rPr>
          <w:rFonts w:asciiTheme="minorHAnsi" w:hAnsiTheme="minorHAnsi"/>
          <w:sz w:val="22"/>
          <w:szCs w:val="22"/>
        </w:rPr>
        <w:t>e 2008</w:t>
      </w:r>
      <w:r w:rsidRPr="00D3619D">
        <w:rPr>
          <w:rFonts w:asciiTheme="minorHAnsi" w:hAnsiTheme="minorHAnsi"/>
          <w:b/>
          <w:bCs/>
          <w:sz w:val="22"/>
          <w:szCs w:val="22"/>
        </w:rPr>
        <w:t xml:space="preserve">. </w:t>
      </w:r>
      <w:r w:rsidR="005A3F31" w:rsidRPr="00D3619D">
        <w:rPr>
          <w:rFonts w:asciiTheme="minorHAnsi" w:hAnsiTheme="minorHAnsi"/>
          <w:sz w:val="22"/>
          <w:szCs w:val="22"/>
        </w:rPr>
        <w:t>godine i upisana je u zajednič</w:t>
      </w:r>
      <w:r w:rsidRPr="00D3619D">
        <w:rPr>
          <w:rFonts w:asciiTheme="minorHAnsi" w:hAnsiTheme="minorHAnsi"/>
          <w:sz w:val="22"/>
          <w:szCs w:val="22"/>
        </w:rPr>
        <w:t>ki elektronski upisnik ustanova osnovnog i srednjeg školstva Ministarstva znanosti, obrazovanja i sporta.</w:t>
      </w:r>
    </w:p>
    <w:p w:rsidR="007B0FB7" w:rsidRPr="00D3619D" w:rsidRDefault="007B0FB7" w:rsidP="00BF392A">
      <w:pPr>
        <w:autoSpaceDE w:val="0"/>
        <w:autoSpaceDN w:val="0"/>
        <w:adjustRightInd w:val="0"/>
        <w:ind w:firstLine="315"/>
        <w:jc w:val="both"/>
        <w:rPr>
          <w:rFonts w:asciiTheme="minorHAnsi" w:hAnsiTheme="minorHAnsi"/>
          <w:sz w:val="22"/>
          <w:szCs w:val="22"/>
        </w:rPr>
      </w:pPr>
      <w:r w:rsidRPr="00D3619D">
        <w:rPr>
          <w:rFonts w:asciiTheme="minorHAnsi" w:hAnsiTheme="minorHAnsi"/>
          <w:sz w:val="22"/>
          <w:szCs w:val="22"/>
        </w:rPr>
        <w:t>Škola ima svojstvo pravne osobe i upisana je u sudski registar ustanova kod</w:t>
      </w:r>
      <w:r w:rsidR="00B961EC" w:rsidRPr="00D3619D">
        <w:rPr>
          <w:rFonts w:asciiTheme="minorHAnsi" w:hAnsiTheme="minorHAnsi"/>
          <w:sz w:val="22"/>
          <w:szCs w:val="22"/>
        </w:rPr>
        <w:t xml:space="preserve"> </w:t>
      </w:r>
      <w:r w:rsidR="00BC6B7F" w:rsidRPr="00D3619D">
        <w:rPr>
          <w:rFonts w:asciiTheme="minorHAnsi" w:hAnsiTheme="minorHAnsi"/>
          <w:sz w:val="22"/>
          <w:szCs w:val="22"/>
        </w:rPr>
        <w:t>Trgovačkog suda u Pazinu pod matič</w:t>
      </w:r>
      <w:r w:rsidRPr="00D3619D">
        <w:rPr>
          <w:rFonts w:asciiTheme="minorHAnsi" w:hAnsiTheme="minorHAnsi"/>
          <w:sz w:val="22"/>
          <w:szCs w:val="22"/>
        </w:rPr>
        <w:t>nim brojem subjekta upisa 040132174</w:t>
      </w:r>
      <w:r w:rsidR="00C85860" w:rsidRPr="00D3619D">
        <w:rPr>
          <w:rFonts w:asciiTheme="minorHAnsi" w:hAnsiTheme="minorHAnsi"/>
          <w:sz w:val="22"/>
          <w:szCs w:val="22"/>
        </w:rPr>
        <w:t xml:space="preserve">. </w:t>
      </w:r>
      <w:r w:rsidR="00CD59A2" w:rsidRPr="00D3619D">
        <w:rPr>
          <w:rFonts w:asciiTheme="minorHAnsi" w:hAnsiTheme="minorHAnsi"/>
          <w:sz w:val="22"/>
          <w:szCs w:val="22"/>
        </w:rPr>
        <w:t>Osnivač</w:t>
      </w:r>
      <w:r w:rsidRPr="00D3619D">
        <w:rPr>
          <w:rFonts w:asciiTheme="minorHAnsi" w:hAnsiTheme="minorHAnsi"/>
          <w:sz w:val="22"/>
          <w:szCs w:val="22"/>
        </w:rPr>
        <w:t xml:space="preserve"> Škole je Istarska županija. </w:t>
      </w:r>
    </w:p>
    <w:p w:rsidR="007B0FB7" w:rsidRPr="00D3619D" w:rsidRDefault="007B0FB7" w:rsidP="00BF392A">
      <w:pPr>
        <w:autoSpaceDE w:val="0"/>
        <w:autoSpaceDN w:val="0"/>
        <w:adjustRightInd w:val="0"/>
        <w:ind w:firstLine="315"/>
        <w:jc w:val="both"/>
        <w:rPr>
          <w:rFonts w:asciiTheme="minorHAnsi" w:hAnsiTheme="minorHAnsi"/>
          <w:sz w:val="22"/>
          <w:szCs w:val="22"/>
        </w:rPr>
      </w:pPr>
      <w:r w:rsidRPr="00D3619D">
        <w:rPr>
          <w:rFonts w:asciiTheme="minorHAnsi" w:hAnsiTheme="minorHAnsi"/>
          <w:sz w:val="22"/>
          <w:szCs w:val="22"/>
        </w:rPr>
        <w:t>Naziv Škole je Osnovna škola Tar-</w:t>
      </w:r>
      <w:proofErr w:type="spellStart"/>
      <w:r w:rsidRPr="00D3619D">
        <w:rPr>
          <w:rFonts w:asciiTheme="minorHAnsi" w:hAnsiTheme="minorHAnsi"/>
          <w:sz w:val="22"/>
          <w:szCs w:val="22"/>
        </w:rPr>
        <w:t>Vabriga</w:t>
      </w:r>
      <w:proofErr w:type="spellEnd"/>
      <w:r w:rsidRPr="00D3619D">
        <w:rPr>
          <w:rFonts w:asciiTheme="minorHAnsi" w:hAnsiTheme="minorHAnsi"/>
          <w:sz w:val="22"/>
          <w:szCs w:val="22"/>
        </w:rPr>
        <w:t xml:space="preserve"> – </w:t>
      </w:r>
      <w:proofErr w:type="spellStart"/>
      <w:r w:rsidRPr="00D3619D">
        <w:rPr>
          <w:rFonts w:asciiTheme="minorHAnsi" w:hAnsiTheme="minorHAnsi"/>
          <w:sz w:val="22"/>
          <w:szCs w:val="22"/>
        </w:rPr>
        <w:t>Scuola</w:t>
      </w:r>
      <w:proofErr w:type="spellEnd"/>
      <w:r w:rsidRPr="00D3619D">
        <w:rPr>
          <w:rFonts w:asciiTheme="minorHAnsi" w:hAnsiTheme="minorHAnsi"/>
          <w:sz w:val="22"/>
          <w:szCs w:val="22"/>
        </w:rPr>
        <w:t xml:space="preserve"> </w:t>
      </w:r>
      <w:proofErr w:type="spellStart"/>
      <w:r w:rsidRPr="00D3619D">
        <w:rPr>
          <w:rFonts w:asciiTheme="minorHAnsi" w:hAnsiTheme="minorHAnsi"/>
          <w:sz w:val="22"/>
          <w:szCs w:val="22"/>
        </w:rPr>
        <w:t>elementare</w:t>
      </w:r>
      <w:proofErr w:type="spellEnd"/>
      <w:r w:rsidRPr="00D3619D">
        <w:rPr>
          <w:rFonts w:asciiTheme="minorHAnsi" w:hAnsiTheme="minorHAnsi"/>
          <w:sz w:val="22"/>
          <w:szCs w:val="22"/>
        </w:rPr>
        <w:t xml:space="preserve"> </w:t>
      </w:r>
      <w:proofErr w:type="spellStart"/>
      <w:r w:rsidRPr="00D3619D">
        <w:rPr>
          <w:rFonts w:asciiTheme="minorHAnsi" w:hAnsiTheme="minorHAnsi"/>
          <w:sz w:val="22"/>
          <w:szCs w:val="22"/>
        </w:rPr>
        <w:t>Torre</w:t>
      </w:r>
      <w:proofErr w:type="spellEnd"/>
      <w:r w:rsidRPr="00D3619D">
        <w:rPr>
          <w:rFonts w:asciiTheme="minorHAnsi" w:hAnsiTheme="minorHAnsi"/>
          <w:sz w:val="22"/>
          <w:szCs w:val="22"/>
        </w:rPr>
        <w:t>-</w:t>
      </w:r>
      <w:r w:rsidR="00C85860" w:rsidRPr="00D3619D">
        <w:rPr>
          <w:rFonts w:asciiTheme="minorHAnsi" w:hAnsiTheme="minorHAnsi"/>
          <w:sz w:val="22"/>
          <w:szCs w:val="22"/>
        </w:rPr>
        <w:t xml:space="preserve"> </w:t>
      </w:r>
      <w:proofErr w:type="spellStart"/>
      <w:r w:rsidRPr="00D3619D">
        <w:rPr>
          <w:rFonts w:asciiTheme="minorHAnsi" w:hAnsiTheme="minorHAnsi"/>
          <w:sz w:val="22"/>
          <w:szCs w:val="22"/>
        </w:rPr>
        <w:t>Abrega</w:t>
      </w:r>
      <w:proofErr w:type="spellEnd"/>
      <w:r w:rsidRPr="00D3619D">
        <w:rPr>
          <w:rFonts w:asciiTheme="minorHAnsi" w:hAnsiTheme="minorHAnsi"/>
          <w:sz w:val="22"/>
          <w:szCs w:val="22"/>
        </w:rPr>
        <w:t xml:space="preserve">. </w:t>
      </w:r>
      <w:r w:rsidR="004E2A38" w:rsidRPr="00D3619D">
        <w:rPr>
          <w:rFonts w:asciiTheme="minorHAnsi" w:hAnsiTheme="minorHAnsi"/>
          <w:sz w:val="22"/>
          <w:szCs w:val="22"/>
        </w:rPr>
        <w:t>Skrać</w:t>
      </w:r>
      <w:r w:rsidRPr="00D3619D">
        <w:rPr>
          <w:rFonts w:asciiTheme="minorHAnsi" w:hAnsiTheme="minorHAnsi"/>
          <w:sz w:val="22"/>
          <w:szCs w:val="22"/>
        </w:rPr>
        <w:t>eni naziv Škole je Osnovna škola Tar-</w:t>
      </w:r>
      <w:proofErr w:type="spellStart"/>
      <w:r w:rsidRPr="00D3619D">
        <w:rPr>
          <w:rFonts w:asciiTheme="minorHAnsi" w:hAnsiTheme="minorHAnsi"/>
          <w:sz w:val="22"/>
          <w:szCs w:val="22"/>
        </w:rPr>
        <w:t>Vabriga</w:t>
      </w:r>
      <w:proofErr w:type="spellEnd"/>
      <w:r w:rsidRPr="00D3619D">
        <w:rPr>
          <w:rFonts w:asciiTheme="minorHAnsi" w:hAnsiTheme="minorHAnsi"/>
          <w:sz w:val="22"/>
          <w:szCs w:val="22"/>
        </w:rPr>
        <w:t>.</w:t>
      </w:r>
      <w:r w:rsidR="00B961EC" w:rsidRPr="00D3619D">
        <w:rPr>
          <w:rFonts w:asciiTheme="minorHAnsi" w:hAnsiTheme="minorHAnsi"/>
          <w:sz w:val="22"/>
          <w:szCs w:val="22"/>
        </w:rPr>
        <w:t xml:space="preserve"> </w:t>
      </w:r>
      <w:r w:rsidRPr="00D3619D">
        <w:rPr>
          <w:rFonts w:asciiTheme="minorHAnsi" w:hAnsiTheme="minorHAnsi"/>
          <w:sz w:val="22"/>
          <w:szCs w:val="22"/>
        </w:rPr>
        <w:t>Sjedište Škole je u Taru, ulica Istarska 21.</w:t>
      </w:r>
    </w:p>
    <w:p w:rsidR="00FE4261" w:rsidRPr="00D3619D" w:rsidRDefault="007B0FB7" w:rsidP="00BF392A">
      <w:pPr>
        <w:autoSpaceDE w:val="0"/>
        <w:autoSpaceDN w:val="0"/>
        <w:adjustRightInd w:val="0"/>
        <w:ind w:firstLine="315"/>
        <w:jc w:val="both"/>
        <w:rPr>
          <w:rFonts w:asciiTheme="minorHAnsi" w:hAnsiTheme="minorHAnsi"/>
          <w:sz w:val="22"/>
          <w:szCs w:val="22"/>
          <w:lang w:eastAsia="en-US"/>
        </w:rPr>
      </w:pPr>
      <w:r w:rsidRPr="00D3619D">
        <w:rPr>
          <w:rFonts w:asciiTheme="minorHAnsi" w:hAnsiTheme="minorHAnsi"/>
          <w:sz w:val="22"/>
          <w:szCs w:val="22"/>
          <w:lang w:eastAsia="en-US"/>
        </w:rPr>
        <w:t xml:space="preserve">Osnovna škola Tar – </w:t>
      </w:r>
      <w:proofErr w:type="spellStart"/>
      <w:r w:rsidRPr="00D3619D">
        <w:rPr>
          <w:rFonts w:asciiTheme="minorHAnsi" w:hAnsiTheme="minorHAnsi"/>
          <w:sz w:val="22"/>
          <w:szCs w:val="22"/>
          <w:lang w:eastAsia="en-US"/>
        </w:rPr>
        <w:t>Vabriga</w:t>
      </w:r>
      <w:proofErr w:type="spellEnd"/>
      <w:r w:rsidRPr="00D3619D">
        <w:rPr>
          <w:rFonts w:asciiTheme="minorHAnsi" w:hAnsiTheme="minorHAnsi"/>
          <w:sz w:val="22"/>
          <w:szCs w:val="22"/>
          <w:lang w:eastAsia="en-US"/>
        </w:rPr>
        <w:t xml:space="preserve">  je škola koja pruža osnovno obrazovanje učenicima od 1. do 8. razreda. Nastava je organizirana u jutarnjoj smjeni u petodnevnom radnom tjednu sa slobodnim subotama. </w:t>
      </w:r>
      <w:proofErr w:type="spellStart"/>
      <w:r w:rsidRPr="00D3619D">
        <w:rPr>
          <w:rFonts w:asciiTheme="minorHAnsi" w:hAnsiTheme="minorHAnsi"/>
          <w:sz w:val="22"/>
          <w:szCs w:val="22"/>
          <w:lang w:eastAsia="en-US"/>
        </w:rPr>
        <w:t>Međusmjenu</w:t>
      </w:r>
      <w:proofErr w:type="spellEnd"/>
      <w:r w:rsidRPr="00D3619D">
        <w:rPr>
          <w:rFonts w:asciiTheme="minorHAnsi" w:hAnsiTheme="minorHAnsi"/>
          <w:sz w:val="22"/>
          <w:szCs w:val="22"/>
          <w:lang w:eastAsia="en-US"/>
        </w:rPr>
        <w:t xml:space="preserve"> koristimo za održavanje izborne i dopunske nastave, izvannastavnih aktivnosti, održavanje sjednica stručnih, razrednih i učiteljskih vijeća. Nastava se (redovna, izborna, dodatna i dopunska) izvodi prema nastavnim planovima i programima koje je</w:t>
      </w:r>
      <w:r w:rsidR="00971442" w:rsidRPr="00D3619D">
        <w:rPr>
          <w:rFonts w:asciiTheme="minorHAnsi" w:hAnsiTheme="minorHAnsi"/>
          <w:sz w:val="22"/>
          <w:szCs w:val="22"/>
          <w:lang w:eastAsia="en-US"/>
        </w:rPr>
        <w:t xml:space="preserve"> donijelo Ministarstvo znanosti i </w:t>
      </w:r>
      <w:r w:rsidRPr="00D3619D">
        <w:rPr>
          <w:rFonts w:asciiTheme="minorHAnsi" w:hAnsiTheme="minorHAnsi"/>
          <w:sz w:val="22"/>
          <w:szCs w:val="22"/>
          <w:lang w:eastAsia="en-US"/>
        </w:rPr>
        <w:t xml:space="preserve"> obrazovanja prema Godišnjem planu i programu i Školskom kurikulumu za š</w:t>
      </w:r>
      <w:r w:rsidR="009E6DD9" w:rsidRPr="00D3619D">
        <w:rPr>
          <w:rFonts w:asciiTheme="minorHAnsi" w:hAnsiTheme="minorHAnsi"/>
          <w:sz w:val="22"/>
          <w:szCs w:val="22"/>
          <w:lang w:eastAsia="en-US"/>
        </w:rPr>
        <w:t>kolsku godinu 2020./2021</w:t>
      </w:r>
      <w:r w:rsidRPr="00D3619D">
        <w:rPr>
          <w:rFonts w:asciiTheme="minorHAnsi" w:hAnsiTheme="minorHAnsi"/>
          <w:sz w:val="22"/>
          <w:szCs w:val="22"/>
          <w:lang w:eastAsia="en-US"/>
        </w:rPr>
        <w:t>.</w:t>
      </w:r>
    </w:p>
    <w:p w:rsidR="00E25047" w:rsidRPr="00D3619D" w:rsidRDefault="007B0FB7" w:rsidP="00BF392A">
      <w:pPr>
        <w:autoSpaceDE w:val="0"/>
        <w:autoSpaceDN w:val="0"/>
        <w:adjustRightInd w:val="0"/>
        <w:ind w:firstLine="315"/>
        <w:jc w:val="both"/>
        <w:rPr>
          <w:rFonts w:asciiTheme="minorHAnsi" w:hAnsiTheme="minorHAnsi"/>
          <w:color w:val="000000" w:themeColor="text1"/>
          <w:sz w:val="22"/>
          <w:szCs w:val="22"/>
        </w:rPr>
      </w:pPr>
      <w:r w:rsidRPr="00D3619D">
        <w:rPr>
          <w:rFonts w:asciiTheme="minorHAnsi" w:hAnsiTheme="minorHAnsi"/>
          <w:color w:val="000000" w:themeColor="text1"/>
          <w:sz w:val="22"/>
          <w:szCs w:val="22"/>
          <w:lang w:eastAsia="en-US"/>
        </w:rPr>
        <w:t xml:space="preserve"> Školu polazi </w:t>
      </w:r>
      <w:r w:rsidR="00FE4261" w:rsidRPr="00D3619D">
        <w:rPr>
          <w:rFonts w:asciiTheme="minorHAnsi" w:hAnsiTheme="minorHAnsi"/>
          <w:color w:val="000000" w:themeColor="text1"/>
          <w:sz w:val="22"/>
          <w:szCs w:val="22"/>
          <w:lang w:eastAsia="en-US"/>
        </w:rPr>
        <w:t>254</w:t>
      </w:r>
      <w:r w:rsidR="00BE24B3" w:rsidRPr="00D3619D">
        <w:rPr>
          <w:rFonts w:asciiTheme="minorHAnsi" w:hAnsiTheme="minorHAnsi"/>
          <w:color w:val="000000" w:themeColor="text1"/>
          <w:sz w:val="22"/>
          <w:szCs w:val="22"/>
          <w:lang w:eastAsia="en-US"/>
        </w:rPr>
        <w:t xml:space="preserve"> </w:t>
      </w:r>
      <w:r w:rsidR="00773DDF" w:rsidRPr="00D3619D">
        <w:rPr>
          <w:rFonts w:asciiTheme="minorHAnsi" w:hAnsiTheme="minorHAnsi"/>
          <w:color w:val="000000" w:themeColor="text1"/>
          <w:sz w:val="22"/>
          <w:szCs w:val="22"/>
          <w:lang w:eastAsia="en-US"/>
        </w:rPr>
        <w:t>učenik</w:t>
      </w:r>
      <w:r w:rsidR="00134CFA" w:rsidRPr="00D3619D">
        <w:rPr>
          <w:rFonts w:asciiTheme="minorHAnsi" w:hAnsiTheme="minorHAnsi"/>
          <w:color w:val="000000" w:themeColor="text1"/>
          <w:sz w:val="22"/>
          <w:szCs w:val="22"/>
          <w:lang w:eastAsia="en-US"/>
        </w:rPr>
        <w:t>a</w:t>
      </w:r>
      <w:r w:rsidR="00FE4261" w:rsidRPr="00D3619D">
        <w:rPr>
          <w:rFonts w:asciiTheme="minorHAnsi" w:hAnsiTheme="minorHAnsi"/>
          <w:color w:val="000000" w:themeColor="text1"/>
          <w:sz w:val="22"/>
          <w:szCs w:val="22"/>
          <w:lang w:eastAsia="en-US"/>
        </w:rPr>
        <w:t xml:space="preserve"> u 16</w:t>
      </w:r>
      <w:r w:rsidRPr="00D3619D">
        <w:rPr>
          <w:rFonts w:asciiTheme="minorHAnsi" w:hAnsiTheme="minorHAnsi"/>
          <w:color w:val="000000" w:themeColor="text1"/>
          <w:sz w:val="22"/>
          <w:szCs w:val="22"/>
          <w:lang w:eastAsia="en-US"/>
        </w:rPr>
        <w:t xml:space="preserve"> razrednih odjeljenja. Nastava se u Osnovnoj Školi Tar – </w:t>
      </w:r>
      <w:proofErr w:type="spellStart"/>
      <w:r w:rsidRPr="00D3619D">
        <w:rPr>
          <w:rFonts w:asciiTheme="minorHAnsi" w:hAnsiTheme="minorHAnsi"/>
          <w:color w:val="000000" w:themeColor="text1"/>
          <w:sz w:val="22"/>
          <w:szCs w:val="22"/>
          <w:lang w:eastAsia="en-US"/>
        </w:rPr>
        <w:t>Vabriga</w:t>
      </w:r>
      <w:proofErr w:type="spellEnd"/>
      <w:r w:rsidRPr="00D3619D">
        <w:rPr>
          <w:rFonts w:asciiTheme="minorHAnsi" w:hAnsiTheme="minorHAnsi"/>
          <w:color w:val="000000" w:themeColor="text1"/>
          <w:sz w:val="22"/>
          <w:szCs w:val="22"/>
          <w:lang w:eastAsia="en-US"/>
        </w:rPr>
        <w:t xml:space="preserve"> odvija u dvije</w:t>
      </w:r>
      <w:r w:rsidR="00FE4261" w:rsidRPr="00D3619D">
        <w:rPr>
          <w:rFonts w:asciiTheme="minorHAnsi" w:hAnsiTheme="minorHAnsi"/>
          <w:color w:val="000000" w:themeColor="text1"/>
          <w:sz w:val="22"/>
          <w:szCs w:val="22"/>
          <w:lang w:eastAsia="en-US"/>
        </w:rPr>
        <w:t xml:space="preserve"> </w:t>
      </w:r>
      <w:r w:rsidRPr="00D3619D">
        <w:rPr>
          <w:rFonts w:asciiTheme="minorHAnsi" w:hAnsiTheme="minorHAnsi"/>
          <w:color w:val="000000" w:themeColor="text1"/>
          <w:sz w:val="22"/>
          <w:szCs w:val="22"/>
          <w:lang w:eastAsia="en-US"/>
        </w:rPr>
        <w:t xml:space="preserve"> zgrade</w:t>
      </w:r>
      <w:r w:rsidR="00FE4261" w:rsidRPr="00D3619D">
        <w:rPr>
          <w:rFonts w:asciiTheme="minorHAnsi" w:hAnsiTheme="minorHAnsi"/>
          <w:color w:val="000000" w:themeColor="text1"/>
          <w:sz w:val="22"/>
          <w:szCs w:val="22"/>
          <w:lang w:eastAsia="en-US"/>
        </w:rPr>
        <w:t xml:space="preserve"> kao i do sada uz jednu važnu izmjenu zbog epidem</w:t>
      </w:r>
      <w:r w:rsidR="00334B25" w:rsidRPr="00D3619D">
        <w:rPr>
          <w:rFonts w:asciiTheme="minorHAnsi" w:hAnsiTheme="minorHAnsi"/>
          <w:color w:val="000000" w:themeColor="text1"/>
          <w:sz w:val="22"/>
          <w:szCs w:val="22"/>
          <w:lang w:eastAsia="en-US"/>
        </w:rPr>
        <w:t xml:space="preserve">ioloških </w:t>
      </w:r>
      <w:r w:rsidR="00FE4261" w:rsidRPr="00D3619D">
        <w:rPr>
          <w:rFonts w:asciiTheme="minorHAnsi" w:hAnsiTheme="minorHAnsi"/>
          <w:color w:val="000000" w:themeColor="text1"/>
          <w:sz w:val="22"/>
          <w:szCs w:val="22"/>
          <w:lang w:eastAsia="en-US"/>
        </w:rPr>
        <w:t xml:space="preserve"> prilika smo morali osposobiti  i 3. lokaciju škole u zgradi bivšeg vrtića „Radost“ u Taru za nastavu 3.a i 3.b odjel  ujutro, te program produženog boravka popodne</w:t>
      </w:r>
      <w:r w:rsidRPr="00D3619D">
        <w:rPr>
          <w:rFonts w:asciiTheme="minorHAnsi" w:hAnsiTheme="minorHAnsi"/>
          <w:color w:val="000000" w:themeColor="text1"/>
          <w:sz w:val="22"/>
          <w:szCs w:val="22"/>
          <w:lang w:eastAsia="en-US"/>
        </w:rPr>
        <w:t xml:space="preserve">, razredna se nastava </w:t>
      </w:r>
      <w:r w:rsidR="00B94F59" w:rsidRPr="00D3619D">
        <w:rPr>
          <w:rFonts w:asciiTheme="minorHAnsi" w:hAnsiTheme="minorHAnsi"/>
          <w:color w:val="000000" w:themeColor="text1"/>
          <w:sz w:val="22"/>
          <w:szCs w:val="22"/>
          <w:lang w:eastAsia="en-US"/>
        </w:rPr>
        <w:t xml:space="preserve">djelomično </w:t>
      </w:r>
      <w:r w:rsidRPr="00D3619D">
        <w:rPr>
          <w:rFonts w:asciiTheme="minorHAnsi" w:hAnsiTheme="minorHAnsi"/>
          <w:color w:val="000000" w:themeColor="text1"/>
          <w:sz w:val="22"/>
          <w:szCs w:val="22"/>
          <w:lang w:eastAsia="en-US"/>
        </w:rPr>
        <w:t xml:space="preserve">održava u zgradi škole u </w:t>
      </w:r>
      <w:proofErr w:type="spellStart"/>
      <w:r w:rsidRPr="00D3619D">
        <w:rPr>
          <w:rFonts w:asciiTheme="minorHAnsi" w:hAnsiTheme="minorHAnsi"/>
          <w:color w:val="000000" w:themeColor="text1"/>
          <w:sz w:val="22"/>
          <w:szCs w:val="22"/>
          <w:lang w:eastAsia="en-US"/>
        </w:rPr>
        <w:t>Vabrigi</w:t>
      </w:r>
      <w:proofErr w:type="spellEnd"/>
      <w:r w:rsidRPr="00D3619D">
        <w:rPr>
          <w:rFonts w:asciiTheme="minorHAnsi" w:hAnsiTheme="minorHAnsi"/>
          <w:color w:val="000000" w:themeColor="text1"/>
          <w:sz w:val="22"/>
          <w:szCs w:val="22"/>
          <w:lang w:eastAsia="en-US"/>
        </w:rPr>
        <w:t xml:space="preserve">, na adresi Sv. Antona 16, </w:t>
      </w:r>
      <w:r w:rsidR="00FE4261" w:rsidRPr="00D3619D">
        <w:rPr>
          <w:rFonts w:asciiTheme="minorHAnsi" w:hAnsiTheme="minorHAnsi"/>
          <w:color w:val="000000" w:themeColor="text1"/>
          <w:sz w:val="22"/>
          <w:szCs w:val="22"/>
          <w:lang w:eastAsia="en-US"/>
        </w:rPr>
        <w:t xml:space="preserve"> </w:t>
      </w:r>
      <w:r w:rsidRPr="00D3619D">
        <w:rPr>
          <w:rFonts w:asciiTheme="minorHAnsi" w:hAnsiTheme="minorHAnsi"/>
          <w:color w:val="000000" w:themeColor="text1"/>
          <w:sz w:val="22"/>
          <w:szCs w:val="22"/>
          <w:lang w:eastAsia="en-US"/>
        </w:rPr>
        <w:t>dok se predmetna nastava</w:t>
      </w:r>
      <w:r w:rsidR="00FE4261" w:rsidRPr="00D3619D">
        <w:rPr>
          <w:rFonts w:asciiTheme="minorHAnsi" w:hAnsiTheme="minorHAnsi"/>
          <w:color w:val="000000" w:themeColor="text1"/>
          <w:sz w:val="22"/>
          <w:szCs w:val="22"/>
          <w:lang w:eastAsia="en-US"/>
        </w:rPr>
        <w:t xml:space="preserve"> , te </w:t>
      </w:r>
      <w:r w:rsidR="00B94F59" w:rsidRPr="00D3619D">
        <w:rPr>
          <w:rFonts w:asciiTheme="minorHAnsi" w:hAnsiTheme="minorHAnsi"/>
          <w:color w:val="000000" w:themeColor="text1"/>
          <w:sz w:val="22"/>
          <w:szCs w:val="22"/>
          <w:lang w:eastAsia="en-US"/>
        </w:rPr>
        <w:t xml:space="preserve">dio razredne </w:t>
      </w:r>
      <w:r w:rsidRPr="00D3619D">
        <w:rPr>
          <w:rFonts w:asciiTheme="minorHAnsi" w:hAnsiTheme="minorHAnsi"/>
          <w:color w:val="000000" w:themeColor="text1"/>
          <w:sz w:val="22"/>
          <w:szCs w:val="22"/>
          <w:lang w:eastAsia="en-US"/>
        </w:rPr>
        <w:t xml:space="preserve"> </w:t>
      </w:r>
      <w:r w:rsidR="00FE4261" w:rsidRPr="00D3619D">
        <w:rPr>
          <w:rFonts w:asciiTheme="minorHAnsi" w:hAnsiTheme="minorHAnsi"/>
          <w:color w:val="000000" w:themeColor="text1"/>
          <w:sz w:val="22"/>
          <w:szCs w:val="22"/>
          <w:lang w:eastAsia="en-US"/>
        </w:rPr>
        <w:t xml:space="preserve">nastave odvija u </w:t>
      </w:r>
      <w:r w:rsidRPr="00D3619D">
        <w:rPr>
          <w:rFonts w:asciiTheme="minorHAnsi" w:hAnsiTheme="minorHAnsi"/>
          <w:color w:val="000000" w:themeColor="text1"/>
          <w:sz w:val="22"/>
          <w:szCs w:val="22"/>
          <w:lang w:eastAsia="en-US"/>
        </w:rPr>
        <w:t xml:space="preserve">Taru, na adresi Istarska 21. </w:t>
      </w:r>
      <w:r w:rsidR="00ED2B8F" w:rsidRPr="00D3619D">
        <w:rPr>
          <w:rFonts w:asciiTheme="minorHAnsi" w:hAnsiTheme="minorHAnsi"/>
          <w:color w:val="000000" w:themeColor="text1"/>
          <w:sz w:val="22"/>
          <w:szCs w:val="22"/>
          <w:lang w:eastAsia="en-US"/>
        </w:rPr>
        <w:t xml:space="preserve">Što se tiče </w:t>
      </w:r>
      <w:r w:rsidRPr="00D3619D">
        <w:rPr>
          <w:rFonts w:asciiTheme="minorHAnsi" w:hAnsiTheme="minorHAnsi"/>
          <w:color w:val="000000" w:themeColor="text1"/>
          <w:sz w:val="22"/>
          <w:szCs w:val="22"/>
        </w:rPr>
        <w:t xml:space="preserve">organizacije prijevoza </w:t>
      </w:r>
      <w:r w:rsidR="00ED2B8F" w:rsidRPr="00D3619D">
        <w:rPr>
          <w:rFonts w:asciiTheme="minorHAnsi" w:hAnsiTheme="minorHAnsi"/>
          <w:color w:val="000000" w:themeColor="text1"/>
          <w:sz w:val="22"/>
          <w:szCs w:val="22"/>
        </w:rPr>
        <w:t xml:space="preserve">isti je </w:t>
      </w:r>
      <w:r w:rsidRPr="00D3619D">
        <w:rPr>
          <w:rFonts w:asciiTheme="minorHAnsi" w:hAnsiTheme="minorHAnsi"/>
          <w:color w:val="000000" w:themeColor="text1"/>
          <w:sz w:val="22"/>
          <w:szCs w:val="22"/>
        </w:rPr>
        <w:t>početak nastave za</w:t>
      </w:r>
      <w:r w:rsidR="00ED2B8F" w:rsidRPr="00D3619D">
        <w:rPr>
          <w:rFonts w:asciiTheme="minorHAnsi" w:hAnsiTheme="minorHAnsi"/>
          <w:color w:val="000000" w:themeColor="text1"/>
          <w:sz w:val="22"/>
          <w:szCs w:val="22"/>
        </w:rPr>
        <w:t xml:space="preserve"> sve</w:t>
      </w:r>
      <w:r w:rsidRPr="00D3619D">
        <w:rPr>
          <w:rFonts w:asciiTheme="minorHAnsi" w:hAnsiTheme="minorHAnsi"/>
          <w:color w:val="000000" w:themeColor="text1"/>
          <w:sz w:val="22"/>
          <w:szCs w:val="22"/>
        </w:rPr>
        <w:t xml:space="preserve"> učenike </w:t>
      </w:r>
      <w:r w:rsidR="00ED2B8F" w:rsidRPr="00D3619D">
        <w:rPr>
          <w:rFonts w:asciiTheme="minorHAnsi" w:hAnsiTheme="minorHAnsi"/>
          <w:color w:val="000000" w:themeColor="text1"/>
          <w:sz w:val="22"/>
          <w:szCs w:val="22"/>
        </w:rPr>
        <w:t>od I. – VIII.</w:t>
      </w:r>
      <w:r w:rsidR="00B046FB" w:rsidRPr="00D3619D">
        <w:rPr>
          <w:rFonts w:asciiTheme="minorHAnsi" w:hAnsiTheme="minorHAnsi"/>
          <w:color w:val="000000" w:themeColor="text1"/>
          <w:sz w:val="22"/>
          <w:szCs w:val="22"/>
        </w:rPr>
        <w:t xml:space="preserve"> </w:t>
      </w:r>
      <w:r w:rsidR="00ED2B8F" w:rsidRPr="00D3619D">
        <w:rPr>
          <w:rFonts w:asciiTheme="minorHAnsi" w:hAnsiTheme="minorHAnsi"/>
          <w:color w:val="000000" w:themeColor="text1"/>
          <w:sz w:val="22"/>
          <w:szCs w:val="22"/>
        </w:rPr>
        <w:t>razreda:</w:t>
      </w:r>
      <w:r w:rsidRPr="00D3619D">
        <w:rPr>
          <w:rFonts w:asciiTheme="minorHAnsi" w:hAnsiTheme="minorHAnsi"/>
          <w:color w:val="000000" w:themeColor="text1"/>
          <w:sz w:val="22"/>
          <w:szCs w:val="22"/>
        </w:rPr>
        <w:t xml:space="preserve"> nastava započinje u 8,00 sati. Za sve učenike koji su udaljeniji od škole više od 3</w:t>
      </w:r>
      <w:r w:rsidR="00FE4261" w:rsidRPr="00D3619D">
        <w:rPr>
          <w:rFonts w:asciiTheme="minorHAnsi" w:hAnsiTheme="minorHAnsi"/>
          <w:color w:val="000000" w:themeColor="text1"/>
          <w:sz w:val="22"/>
          <w:szCs w:val="22"/>
        </w:rPr>
        <w:t xml:space="preserve"> </w:t>
      </w:r>
      <w:r w:rsidRPr="00D3619D">
        <w:rPr>
          <w:rFonts w:asciiTheme="minorHAnsi" w:hAnsiTheme="minorHAnsi"/>
          <w:color w:val="000000" w:themeColor="text1"/>
          <w:sz w:val="22"/>
          <w:szCs w:val="22"/>
        </w:rPr>
        <w:t xml:space="preserve">km </w:t>
      </w:r>
    </w:p>
    <w:p w:rsidR="007B0FB7" w:rsidRPr="00A14B8A" w:rsidRDefault="007B0FB7" w:rsidP="00843ADE">
      <w:pPr>
        <w:autoSpaceDE w:val="0"/>
        <w:autoSpaceDN w:val="0"/>
        <w:adjustRightInd w:val="0"/>
        <w:jc w:val="both"/>
        <w:rPr>
          <w:rFonts w:asciiTheme="minorHAnsi" w:hAnsiTheme="minorHAnsi"/>
          <w:color w:val="000000" w:themeColor="text1"/>
          <w:sz w:val="22"/>
          <w:szCs w:val="22"/>
          <w:lang w:eastAsia="en-US"/>
        </w:rPr>
      </w:pPr>
      <w:r w:rsidRPr="00D3619D">
        <w:rPr>
          <w:rFonts w:asciiTheme="minorHAnsi" w:hAnsiTheme="minorHAnsi"/>
          <w:color w:val="000000" w:themeColor="text1"/>
          <w:sz w:val="22"/>
          <w:szCs w:val="22"/>
        </w:rPr>
        <w:t>(</w:t>
      </w:r>
      <w:r w:rsidR="00FE4261" w:rsidRPr="00D3619D">
        <w:rPr>
          <w:rFonts w:asciiTheme="minorHAnsi" w:hAnsiTheme="minorHAnsi"/>
          <w:color w:val="000000" w:themeColor="text1"/>
          <w:sz w:val="22"/>
          <w:szCs w:val="22"/>
        </w:rPr>
        <w:t xml:space="preserve"> </w:t>
      </w:r>
      <w:r w:rsidRPr="00D3619D">
        <w:rPr>
          <w:rFonts w:asciiTheme="minorHAnsi" w:hAnsiTheme="minorHAnsi"/>
          <w:color w:val="000000" w:themeColor="text1"/>
          <w:sz w:val="22"/>
          <w:szCs w:val="22"/>
        </w:rPr>
        <w:t>razredna nastava), odnosno 5</w:t>
      </w:r>
      <w:r w:rsidR="00FE4261" w:rsidRPr="00D3619D">
        <w:rPr>
          <w:rFonts w:asciiTheme="minorHAnsi" w:hAnsiTheme="minorHAnsi"/>
          <w:color w:val="000000" w:themeColor="text1"/>
          <w:sz w:val="22"/>
          <w:szCs w:val="22"/>
        </w:rPr>
        <w:t xml:space="preserve"> </w:t>
      </w:r>
      <w:r w:rsidRPr="00D3619D">
        <w:rPr>
          <w:rFonts w:asciiTheme="minorHAnsi" w:hAnsiTheme="minorHAnsi"/>
          <w:color w:val="000000" w:themeColor="text1"/>
          <w:sz w:val="22"/>
          <w:szCs w:val="22"/>
        </w:rPr>
        <w:t>km (predmetna nastava) organiziran  je poseban prijevoz.</w:t>
      </w:r>
    </w:p>
    <w:p w:rsidR="009E6DD9" w:rsidRPr="00D3619D" w:rsidRDefault="009E6DD9" w:rsidP="009E6DD9">
      <w:pPr>
        <w:autoSpaceDE w:val="0"/>
        <w:autoSpaceDN w:val="0"/>
        <w:adjustRightInd w:val="0"/>
        <w:jc w:val="both"/>
        <w:rPr>
          <w:rFonts w:asciiTheme="minorHAnsi" w:hAnsiTheme="minorHAnsi"/>
          <w:sz w:val="22"/>
          <w:szCs w:val="22"/>
        </w:rPr>
      </w:pPr>
    </w:p>
    <w:p w:rsidR="009E6DD9" w:rsidRPr="00D3619D" w:rsidRDefault="009E6DD9" w:rsidP="00E47F28">
      <w:pPr>
        <w:pStyle w:val="Odlomakpopisa"/>
        <w:numPr>
          <w:ilvl w:val="0"/>
          <w:numId w:val="1"/>
        </w:numPr>
        <w:autoSpaceDE w:val="0"/>
        <w:autoSpaceDN w:val="0"/>
        <w:adjustRightInd w:val="0"/>
        <w:rPr>
          <w:rFonts w:asciiTheme="minorHAnsi" w:hAnsiTheme="minorHAnsi"/>
          <w:b/>
          <w:sz w:val="22"/>
          <w:szCs w:val="22"/>
        </w:rPr>
      </w:pPr>
      <w:r w:rsidRPr="00D3619D">
        <w:rPr>
          <w:rFonts w:asciiTheme="minorHAnsi" w:hAnsiTheme="minorHAnsi"/>
          <w:b/>
          <w:sz w:val="22"/>
          <w:szCs w:val="22"/>
        </w:rPr>
        <w:t>Naziv programa</w:t>
      </w:r>
      <w:r w:rsidR="00B822EC" w:rsidRPr="00D3619D">
        <w:rPr>
          <w:rFonts w:asciiTheme="minorHAnsi" w:hAnsiTheme="minorHAnsi"/>
          <w:b/>
          <w:sz w:val="22"/>
          <w:szCs w:val="22"/>
        </w:rPr>
        <w:t xml:space="preserve">, opis </w:t>
      </w:r>
      <w:r w:rsidRPr="00D3619D">
        <w:rPr>
          <w:rFonts w:asciiTheme="minorHAnsi" w:hAnsiTheme="minorHAnsi"/>
          <w:b/>
          <w:sz w:val="22"/>
          <w:szCs w:val="22"/>
        </w:rPr>
        <w:t xml:space="preserve"> i vremensko razdoblje trajanja programa</w:t>
      </w:r>
    </w:p>
    <w:p w:rsidR="009E6DD9" w:rsidRPr="00D3619D" w:rsidRDefault="009E6DD9" w:rsidP="009E6DD9">
      <w:pPr>
        <w:autoSpaceDE w:val="0"/>
        <w:autoSpaceDN w:val="0"/>
        <w:adjustRightInd w:val="0"/>
        <w:jc w:val="both"/>
        <w:rPr>
          <w:rFonts w:asciiTheme="minorHAnsi" w:hAnsiTheme="minorHAnsi"/>
          <w:b/>
          <w:sz w:val="22"/>
          <w:szCs w:val="22"/>
        </w:rPr>
      </w:pPr>
    </w:p>
    <w:p w:rsidR="009E6DD9" w:rsidRPr="00D3619D" w:rsidRDefault="009E6DD9" w:rsidP="009E6DD9">
      <w:pPr>
        <w:jc w:val="both"/>
        <w:rPr>
          <w:rFonts w:asciiTheme="minorHAnsi" w:hAnsiTheme="minorHAnsi"/>
          <w:sz w:val="22"/>
          <w:szCs w:val="22"/>
        </w:rPr>
      </w:pPr>
      <w:r w:rsidRPr="00D3619D">
        <w:rPr>
          <w:rFonts w:asciiTheme="minorHAnsi" w:hAnsiTheme="minorHAnsi"/>
          <w:sz w:val="22"/>
          <w:szCs w:val="22"/>
        </w:rPr>
        <w:t xml:space="preserve">          Osim  redovne nastave u školi </w:t>
      </w:r>
      <w:r w:rsidR="00BF392A" w:rsidRPr="00D3619D">
        <w:rPr>
          <w:rFonts w:asciiTheme="minorHAnsi" w:hAnsiTheme="minorHAnsi"/>
          <w:sz w:val="22"/>
          <w:szCs w:val="22"/>
        </w:rPr>
        <w:t>se njeguju i drugi oblici</w:t>
      </w:r>
      <w:r w:rsidRPr="00D3619D">
        <w:rPr>
          <w:rFonts w:asciiTheme="minorHAnsi" w:hAnsiTheme="minorHAnsi"/>
          <w:sz w:val="22"/>
          <w:szCs w:val="22"/>
        </w:rPr>
        <w:t xml:space="preserve"> rada u kojima su naši učenici vrlo uspješni. Redovni program daje samo osnovno znanje i smjernice, dok sve ostale aktivnosti po čemu je škola prepoznatljiva i raznovrsnija od ostalih čini skupina izbornih i dodatnih programa, koji se održavaju tijekom cijele školske godine. </w:t>
      </w:r>
    </w:p>
    <w:p w:rsidR="0062376A" w:rsidRPr="00D3619D" w:rsidRDefault="0062376A" w:rsidP="009E6DD9">
      <w:pPr>
        <w:rPr>
          <w:rFonts w:asciiTheme="minorHAnsi" w:hAnsiTheme="minorHAnsi"/>
          <w:b/>
          <w:sz w:val="22"/>
          <w:szCs w:val="22"/>
        </w:rPr>
      </w:pPr>
    </w:p>
    <w:p w:rsidR="00971442" w:rsidRPr="00D3619D" w:rsidRDefault="00971442" w:rsidP="00971442">
      <w:pPr>
        <w:pStyle w:val="Odlomakpopisa"/>
        <w:numPr>
          <w:ilvl w:val="0"/>
          <w:numId w:val="1"/>
        </w:numPr>
        <w:autoSpaceDE w:val="0"/>
        <w:autoSpaceDN w:val="0"/>
        <w:adjustRightInd w:val="0"/>
        <w:rPr>
          <w:rFonts w:asciiTheme="minorHAnsi" w:hAnsiTheme="minorHAnsi"/>
          <w:b/>
          <w:sz w:val="22"/>
          <w:szCs w:val="22"/>
        </w:rPr>
      </w:pPr>
      <w:r w:rsidRPr="00D3619D">
        <w:rPr>
          <w:rFonts w:asciiTheme="minorHAnsi" w:hAnsiTheme="minorHAnsi"/>
          <w:b/>
          <w:sz w:val="22"/>
          <w:szCs w:val="22"/>
        </w:rPr>
        <w:t>Obrazloženje programa</w:t>
      </w:r>
    </w:p>
    <w:p w:rsidR="00D45B96" w:rsidRPr="00D3619D" w:rsidRDefault="00D45B96" w:rsidP="00D45B96">
      <w:pPr>
        <w:pStyle w:val="Odlomakpopisa"/>
        <w:autoSpaceDE w:val="0"/>
        <w:autoSpaceDN w:val="0"/>
        <w:adjustRightInd w:val="0"/>
        <w:ind w:left="675"/>
        <w:rPr>
          <w:rFonts w:asciiTheme="minorHAnsi" w:hAnsiTheme="minorHAnsi"/>
          <w:b/>
          <w:sz w:val="22"/>
          <w:szCs w:val="22"/>
        </w:rPr>
      </w:pPr>
    </w:p>
    <w:p w:rsidR="009E6DD9" w:rsidRPr="00D3619D" w:rsidRDefault="00D45B96" w:rsidP="00D45B96">
      <w:pPr>
        <w:jc w:val="both"/>
        <w:rPr>
          <w:rFonts w:asciiTheme="minorHAnsi" w:hAnsiTheme="minorHAnsi"/>
          <w:sz w:val="22"/>
          <w:szCs w:val="22"/>
        </w:rPr>
      </w:pPr>
      <w:r w:rsidRPr="00D3619D">
        <w:rPr>
          <w:rFonts w:asciiTheme="minorHAnsi" w:hAnsiTheme="minorHAnsi"/>
          <w:sz w:val="22"/>
          <w:szCs w:val="22"/>
        </w:rPr>
        <w:t xml:space="preserve">Financijski plan Osnovne škole Tar – </w:t>
      </w:r>
      <w:proofErr w:type="spellStart"/>
      <w:r w:rsidRPr="00D3619D">
        <w:rPr>
          <w:rFonts w:asciiTheme="minorHAnsi" w:hAnsiTheme="minorHAnsi"/>
          <w:sz w:val="22"/>
          <w:szCs w:val="22"/>
        </w:rPr>
        <w:t>Vabriga</w:t>
      </w:r>
      <w:proofErr w:type="spellEnd"/>
      <w:r w:rsidRPr="00D3619D">
        <w:rPr>
          <w:rFonts w:asciiTheme="minorHAnsi" w:hAnsiTheme="minorHAnsi"/>
          <w:sz w:val="22"/>
          <w:szCs w:val="22"/>
        </w:rPr>
        <w:t xml:space="preserve"> za ra</w:t>
      </w:r>
      <w:r w:rsidR="00EB2058" w:rsidRPr="00D3619D">
        <w:rPr>
          <w:rFonts w:asciiTheme="minorHAnsi" w:hAnsiTheme="minorHAnsi"/>
          <w:sz w:val="22"/>
          <w:szCs w:val="22"/>
        </w:rPr>
        <w:t>zdoblje 2021</w:t>
      </w:r>
      <w:r w:rsidR="00FE4261" w:rsidRPr="00D3619D">
        <w:rPr>
          <w:rFonts w:asciiTheme="minorHAnsi" w:hAnsiTheme="minorHAnsi"/>
          <w:sz w:val="22"/>
          <w:szCs w:val="22"/>
        </w:rPr>
        <w:t>.</w:t>
      </w:r>
      <w:r w:rsidR="00EB2058" w:rsidRPr="00D3619D">
        <w:rPr>
          <w:rFonts w:asciiTheme="minorHAnsi" w:hAnsiTheme="minorHAnsi"/>
          <w:sz w:val="22"/>
          <w:szCs w:val="22"/>
        </w:rPr>
        <w:t>-</w:t>
      </w:r>
      <w:r w:rsidR="00FE4261" w:rsidRPr="00D3619D">
        <w:rPr>
          <w:rFonts w:asciiTheme="minorHAnsi" w:hAnsiTheme="minorHAnsi"/>
          <w:sz w:val="22"/>
          <w:szCs w:val="22"/>
        </w:rPr>
        <w:t xml:space="preserve"> </w:t>
      </w:r>
      <w:r w:rsidR="00EB2058" w:rsidRPr="00D3619D">
        <w:rPr>
          <w:rFonts w:asciiTheme="minorHAnsi" w:hAnsiTheme="minorHAnsi"/>
          <w:sz w:val="22"/>
          <w:szCs w:val="22"/>
        </w:rPr>
        <w:t>2023</w:t>
      </w:r>
      <w:r w:rsidR="00FE4261" w:rsidRPr="00D3619D">
        <w:rPr>
          <w:rFonts w:asciiTheme="minorHAnsi" w:hAnsiTheme="minorHAnsi"/>
          <w:sz w:val="22"/>
          <w:szCs w:val="22"/>
        </w:rPr>
        <w:t>.</w:t>
      </w:r>
      <w:r w:rsidR="00EB2058" w:rsidRPr="00D3619D">
        <w:rPr>
          <w:rFonts w:asciiTheme="minorHAnsi" w:hAnsiTheme="minorHAnsi"/>
          <w:sz w:val="22"/>
          <w:szCs w:val="22"/>
        </w:rPr>
        <w:t xml:space="preserve"> </w:t>
      </w:r>
      <w:r w:rsidR="00AC337B" w:rsidRPr="00D3619D">
        <w:rPr>
          <w:rFonts w:asciiTheme="minorHAnsi" w:hAnsiTheme="minorHAnsi"/>
          <w:sz w:val="22"/>
          <w:szCs w:val="22"/>
        </w:rPr>
        <w:t xml:space="preserve">godine </w:t>
      </w:r>
      <w:r w:rsidR="00EB2058" w:rsidRPr="00D3619D">
        <w:rPr>
          <w:rFonts w:asciiTheme="minorHAnsi" w:hAnsiTheme="minorHAnsi"/>
          <w:sz w:val="22"/>
          <w:szCs w:val="22"/>
        </w:rPr>
        <w:t>sastoji se od:</w:t>
      </w:r>
    </w:p>
    <w:p w:rsidR="00FE4261" w:rsidRPr="00D3619D" w:rsidRDefault="00FE4261" w:rsidP="00D45B96">
      <w:pPr>
        <w:jc w:val="both"/>
        <w:rPr>
          <w:rFonts w:asciiTheme="minorHAnsi" w:hAnsiTheme="minorHAnsi"/>
          <w:sz w:val="22"/>
          <w:szCs w:val="22"/>
        </w:rPr>
      </w:pPr>
    </w:p>
    <w:p w:rsidR="00D45B96" w:rsidRPr="00D3619D" w:rsidRDefault="00D45B96" w:rsidP="00D45B96">
      <w:pPr>
        <w:pStyle w:val="Odlomakpopisa"/>
        <w:numPr>
          <w:ilvl w:val="0"/>
          <w:numId w:val="34"/>
        </w:numPr>
        <w:jc w:val="both"/>
        <w:rPr>
          <w:rFonts w:asciiTheme="minorHAnsi" w:hAnsiTheme="minorHAnsi"/>
          <w:sz w:val="22"/>
          <w:szCs w:val="22"/>
        </w:rPr>
      </w:pPr>
      <w:r w:rsidRPr="00D3619D">
        <w:rPr>
          <w:rFonts w:asciiTheme="minorHAnsi" w:hAnsiTheme="minorHAnsi"/>
          <w:sz w:val="22"/>
          <w:szCs w:val="22"/>
        </w:rPr>
        <w:t>Općeg dijela Financijskog plana</w:t>
      </w:r>
    </w:p>
    <w:p w:rsidR="00D45B96" w:rsidRPr="00D3619D" w:rsidRDefault="00D45B96" w:rsidP="00D45B96">
      <w:pPr>
        <w:pStyle w:val="Odlomakpopisa"/>
        <w:numPr>
          <w:ilvl w:val="0"/>
          <w:numId w:val="34"/>
        </w:numPr>
        <w:jc w:val="both"/>
        <w:rPr>
          <w:rFonts w:asciiTheme="minorHAnsi" w:hAnsiTheme="minorHAnsi"/>
          <w:sz w:val="22"/>
          <w:szCs w:val="22"/>
        </w:rPr>
      </w:pPr>
      <w:r w:rsidRPr="00D3619D">
        <w:rPr>
          <w:rFonts w:asciiTheme="minorHAnsi" w:hAnsiTheme="minorHAnsi"/>
          <w:sz w:val="22"/>
          <w:szCs w:val="22"/>
        </w:rPr>
        <w:t>Posebnog dijela Financijskog plana</w:t>
      </w:r>
    </w:p>
    <w:p w:rsidR="00EB2058" w:rsidRPr="00D3619D" w:rsidRDefault="00EB2058" w:rsidP="00EB2058">
      <w:pPr>
        <w:rPr>
          <w:rFonts w:asciiTheme="minorHAnsi" w:hAnsiTheme="minorHAnsi"/>
          <w:sz w:val="22"/>
          <w:szCs w:val="22"/>
        </w:rPr>
      </w:pPr>
    </w:p>
    <w:p w:rsidR="00EB2058" w:rsidRPr="00D3619D" w:rsidRDefault="00EB2058" w:rsidP="008F2135">
      <w:pPr>
        <w:ind w:firstLine="360"/>
        <w:jc w:val="both"/>
        <w:rPr>
          <w:rFonts w:asciiTheme="minorHAnsi" w:hAnsiTheme="minorHAnsi"/>
          <w:sz w:val="22"/>
          <w:szCs w:val="22"/>
        </w:rPr>
      </w:pPr>
      <w:r w:rsidRPr="00D3619D">
        <w:rPr>
          <w:rFonts w:asciiTheme="minorHAnsi" w:hAnsiTheme="minorHAnsi"/>
          <w:sz w:val="22"/>
          <w:szCs w:val="22"/>
        </w:rPr>
        <w:t>Prihodi i rash</w:t>
      </w:r>
      <w:r w:rsidR="00AC337B" w:rsidRPr="00D3619D">
        <w:rPr>
          <w:rFonts w:asciiTheme="minorHAnsi" w:hAnsiTheme="minorHAnsi"/>
          <w:sz w:val="22"/>
          <w:szCs w:val="22"/>
        </w:rPr>
        <w:t>odi te primici i izdaci utvrđuju</w:t>
      </w:r>
      <w:r w:rsidRPr="00D3619D">
        <w:rPr>
          <w:rFonts w:asciiTheme="minorHAnsi" w:hAnsiTheme="minorHAnsi"/>
          <w:sz w:val="22"/>
          <w:szCs w:val="22"/>
        </w:rPr>
        <w:t xml:space="preserve"> se u Računu prihoda i rashoda prema ekonomskoj klasifikaciji i izvorima financiranja</w:t>
      </w:r>
      <w:r w:rsidR="00C338F0" w:rsidRPr="00D3619D">
        <w:rPr>
          <w:rFonts w:asciiTheme="minorHAnsi" w:hAnsiTheme="minorHAnsi"/>
          <w:sz w:val="22"/>
          <w:szCs w:val="22"/>
        </w:rPr>
        <w:t>,</w:t>
      </w:r>
      <w:r w:rsidRPr="00D3619D">
        <w:rPr>
          <w:rFonts w:asciiTheme="minorHAnsi" w:hAnsiTheme="minorHAnsi"/>
          <w:sz w:val="22"/>
          <w:szCs w:val="22"/>
        </w:rPr>
        <w:t xml:space="preserve"> te rashodi prema funkcijskoj klasifikaciji.</w:t>
      </w:r>
    </w:p>
    <w:p w:rsidR="00EB2058" w:rsidRPr="00D3619D" w:rsidRDefault="00EB2058" w:rsidP="00EB2058">
      <w:pPr>
        <w:jc w:val="both"/>
        <w:rPr>
          <w:rFonts w:asciiTheme="minorHAnsi" w:hAnsiTheme="minorHAnsi"/>
          <w:sz w:val="22"/>
          <w:szCs w:val="22"/>
        </w:rPr>
      </w:pPr>
    </w:p>
    <w:p w:rsidR="00AC337B" w:rsidRPr="00D3619D" w:rsidRDefault="00AC337B" w:rsidP="00EB2058">
      <w:pPr>
        <w:jc w:val="both"/>
        <w:rPr>
          <w:rFonts w:asciiTheme="minorHAnsi" w:hAnsiTheme="minorHAnsi"/>
          <w:sz w:val="22"/>
          <w:szCs w:val="22"/>
        </w:rPr>
      </w:pPr>
    </w:p>
    <w:p w:rsidR="00211250" w:rsidRPr="00D3619D" w:rsidRDefault="00EF2E13" w:rsidP="00F979EB">
      <w:pPr>
        <w:ind w:firstLine="708"/>
        <w:jc w:val="both"/>
        <w:rPr>
          <w:rFonts w:asciiTheme="minorHAnsi" w:hAnsiTheme="minorHAnsi"/>
          <w:sz w:val="22"/>
          <w:szCs w:val="22"/>
        </w:rPr>
      </w:pPr>
      <w:r w:rsidRPr="00D3619D">
        <w:rPr>
          <w:rFonts w:asciiTheme="minorHAnsi" w:hAnsiTheme="minorHAnsi"/>
          <w:sz w:val="22"/>
          <w:szCs w:val="22"/>
        </w:rPr>
        <w:lastRenderedPageBreak/>
        <w:t xml:space="preserve">U nastavku se daje </w:t>
      </w:r>
      <w:r w:rsidR="000E755F">
        <w:rPr>
          <w:rFonts w:asciiTheme="minorHAnsi" w:hAnsiTheme="minorHAnsi"/>
          <w:sz w:val="22"/>
          <w:szCs w:val="22"/>
        </w:rPr>
        <w:t>Obrazloženje</w:t>
      </w:r>
      <w:r w:rsidRPr="00D3619D">
        <w:rPr>
          <w:rFonts w:asciiTheme="minorHAnsi" w:hAnsiTheme="minorHAnsi"/>
          <w:sz w:val="22"/>
          <w:szCs w:val="22"/>
        </w:rPr>
        <w:t xml:space="preserve"> Općeg i Posebnog dijela </w:t>
      </w:r>
      <w:r w:rsidR="009567FB" w:rsidRPr="00D3619D">
        <w:rPr>
          <w:rFonts w:asciiTheme="minorHAnsi" w:hAnsiTheme="minorHAnsi"/>
          <w:sz w:val="22"/>
          <w:szCs w:val="22"/>
        </w:rPr>
        <w:t xml:space="preserve">financijskog plana </w:t>
      </w:r>
      <w:r w:rsidRPr="00D3619D">
        <w:rPr>
          <w:rFonts w:asciiTheme="minorHAnsi" w:hAnsiTheme="minorHAnsi"/>
          <w:sz w:val="22"/>
          <w:szCs w:val="22"/>
        </w:rPr>
        <w:t>sa projekcijama za 2022</w:t>
      </w:r>
      <w:r w:rsidR="00211250" w:rsidRPr="00D3619D">
        <w:rPr>
          <w:rFonts w:asciiTheme="minorHAnsi" w:hAnsiTheme="minorHAnsi"/>
          <w:sz w:val="22"/>
          <w:szCs w:val="22"/>
        </w:rPr>
        <w:t xml:space="preserve">. </w:t>
      </w:r>
      <w:r w:rsidR="000851F7" w:rsidRPr="00D3619D">
        <w:rPr>
          <w:rFonts w:asciiTheme="minorHAnsi" w:hAnsiTheme="minorHAnsi"/>
          <w:sz w:val="22"/>
          <w:szCs w:val="22"/>
        </w:rPr>
        <w:t>i</w:t>
      </w:r>
      <w:r w:rsidRPr="00D3619D">
        <w:rPr>
          <w:rFonts w:asciiTheme="minorHAnsi" w:hAnsiTheme="minorHAnsi"/>
          <w:sz w:val="22"/>
          <w:szCs w:val="22"/>
        </w:rPr>
        <w:t xml:space="preserve"> 2023</w:t>
      </w:r>
      <w:r w:rsidR="00211250" w:rsidRPr="00D3619D">
        <w:rPr>
          <w:rFonts w:asciiTheme="minorHAnsi" w:hAnsiTheme="minorHAnsi"/>
          <w:sz w:val="22"/>
          <w:szCs w:val="22"/>
        </w:rPr>
        <w:t xml:space="preserve">. </w:t>
      </w:r>
      <w:r w:rsidR="000851F7" w:rsidRPr="00D3619D">
        <w:rPr>
          <w:rFonts w:asciiTheme="minorHAnsi" w:hAnsiTheme="minorHAnsi"/>
          <w:sz w:val="22"/>
          <w:szCs w:val="22"/>
        </w:rPr>
        <w:t>g</w:t>
      </w:r>
      <w:r w:rsidR="00211250" w:rsidRPr="00D3619D">
        <w:rPr>
          <w:rFonts w:asciiTheme="minorHAnsi" w:hAnsiTheme="minorHAnsi"/>
          <w:sz w:val="22"/>
          <w:szCs w:val="22"/>
        </w:rPr>
        <w:t>odinu:</w:t>
      </w:r>
    </w:p>
    <w:p w:rsidR="00AC337B" w:rsidRPr="00D3619D" w:rsidRDefault="00AC337B" w:rsidP="00EB2058">
      <w:pPr>
        <w:jc w:val="both"/>
        <w:rPr>
          <w:rFonts w:asciiTheme="minorHAnsi" w:hAnsiTheme="minorHAnsi"/>
          <w:sz w:val="22"/>
          <w:szCs w:val="22"/>
        </w:rPr>
      </w:pPr>
    </w:p>
    <w:p w:rsidR="00AC337B" w:rsidRPr="00D3619D" w:rsidRDefault="00AC337B" w:rsidP="009E6DD9">
      <w:pPr>
        <w:jc w:val="both"/>
        <w:rPr>
          <w:rFonts w:asciiTheme="minorHAnsi" w:hAnsiTheme="minorHAnsi"/>
          <w:b/>
          <w:sz w:val="22"/>
          <w:szCs w:val="22"/>
        </w:rPr>
      </w:pPr>
      <w:r w:rsidRPr="00D3619D">
        <w:rPr>
          <w:rFonts w:asciiTheme="minorHAnsi" w:hAnsiTheme="minorHAnsi"/>
          <w:b/>
          <w:sz w:val="22"/>
          <w:szCs w:val="22"/>
        </w:rPr>
        <w:t>Opći dio Financijskog plana:</w:t>
      </w:r>
    </w:p>
    <w:p w:rsidR="00334B25" w:rsidRPr="00D3619D" w:rsidRDefault="00334B25" w:rsidP="009E6DD9">
      <w:pPr>
        <w:jc w:val="both"/>
        <w:rPr>
          <w:rFonts w:asciiTheme="minorHAnsi" w:hAnsiTheme="minorHAnsi"/>
          <w:sz w:val="22"/>
          <w:szCs w:val="22"/>
        </w:rPr>
      </w:pPr>
    </w:p>
    <w:tbl>
      <w:tblPr>
        <w:tblStyle w:val="Reetkatablice"/>
        <w:tblW w:w="0" w:type="auto"/>
        <w:tblLook w:val="04A0"/>
      </w:tblPr>
      <w:tblGrid>
        <w:gridCol w:w="2518"/>
        <w:gridCol w:w="2124"/>
        <w:gridCol w:w="2322"/>
        <w:gridCol w:w="2322"/>
      </w:tblGrid>
      <w:tr w:rsidR="00334B25" w:rsidRPr="00D86D1B" w:rsidTr="00334B25">
        <w:tc>
          <w:tcPr>
            <w:tcW w:w="2518" w:type="dxa"/>
            <w:vAlign w:val="center"/>
          </w:tcPr>
          <w:p w:rsidR="00334B25" w:rsidRPr="00D86D1B" w:rsidRDefault="00334B25" w:rsidP="00334B25">
            <w:pPr>
              <w:jc w:val="center"/>
              <w:rPr>
                <w:rFonts w:asciiTheme="minorHAnsi" w:hAnsiTheme="minorHAnsi"/>
                <w:sz w:val="20"/>
                <w:szCs w:val="20"/>
              </w:rPr>
            </w:pPr>
          </w:p>
          <w:p w:rsidR="00AD37AE" w:rsidRPr="00D86D1B" w:rsidRDefault="00AD37AE" w:rsidP="00334B25">
            <w:pPr>
              <w:jc w:val="center"/>
              <w:rPr>
                <w:rFonts w:asciiTheme="minorHAnsi" w:hAnsiTheme="minorHAnsi"/>
                <w:sz w:val="20"/>
                <w:szCs w:val="20"/>
              </w:rPr>
            </w:pPr>
          </w:p>
        </w:tc>
        <w:tc>
          <w:tcPr>
            <w:tcW w:w="2124" w:type="dxa"/>
            <w:vAlign w:val="center"/>
          </w:tcPr>
          <w:p w:rsidR="00334B25" w:rsidRPr="00D86D1B" w:rsidRDefault="00334B25" w:rsidP="00334B25">
            <w:pPr>
              <w:jc w:val="center"/>
              <w:rPr>
                <w:rFonts w:asciiTheme="minorHAnsi" w:hAnsiTheme="minorHAnsi"/>
                <w:sz w:val="20"/>
                <w:szCs w:val="20"/>
              </w:rPr>
            </w:pPr>
            <w:r w:rsidRPr="00D86D1B">
              <w:rPr>
                <w:rFonts w:asciiTheme="minorHAnsi" w:hAnsiTheme="minorHAnsi"/>
                <w:sz w:val="20"/>
                <w:szCs w:val="20"/>
              </w:rPr>
              <w:t>Prijedlog plana za 2021</w:t>
            </w:r>
          </w:p>
        </w:tc>
        <w:tc>
          <w:tcPr>
            <w:tcW w:w="2322" w:type="dxa"/>
            <w:vAlign w:val="center"/>
          </w:tcPr>
          <w:p w:rsidR="00334B25" w:rsidRPr="00D86D1B" w:rsidRDefault="00334B25" w:rsidP="00C87713">
            <w:pPr>
              <w:jc w:val="center"/>
              <w:rPr>
                <w:rFonts w:asciiTheme="minorHAnsi" w:hAnsiTheme="minorHAnsi"/>
                <w:sz w:val="20"/>
                <w:szCs w:val="20"/>
              </w:rPr>
            </w:pPr>
            <w:r w:rsidRPr="00D86D1B">
              <w:rPr>
                <w:rFonts w:asciiTheme="minorHAnsi" w:hAnsiTheme="minorHAnsi"/>
                <w:sz w:val="20"/>
                <w:szCs w:val="20"/>
              </w:rPr>
              <w:t>Projekcija plana za 202</w:t>
            </w:r>
            <w:r w:rsidR="00C87713" w:rsidRPr="00D86D1B">
              <w:rPr>
                <w:rFonts w:asciiTheme="minorHAnsi" w:hAnsiTheme="minorHAnsi"/>
                <w:sz w:val="20"/>
                <w:szCs w:val="20"/>
              </w:rPr>
              <w:t>2</w:t>
            </w:r>
          </w:p>
        </w:tc>
        <w:tc>
          <w:tcPr>
            <w:tcW w:w="2322" w:type="dxa"/>
            <w:vAlign w:val="center"/>
          </w:tcPr>
          <w:p w:rsidR="00334B25" w:rsidRPr="00D86D1B" w:rsidRDefault="00334B25" w:rsidP="00C87713">
            <w:pPr>
              <w:jc w:val="center"/>
              <w:rPr>
                <w:rFonts w:asciiTheme="minorHAnsi" w:hAnsiTheme="minorHAnsi"/>
                <w:sz w:val="20"/>
                <w:szCs w:val="20"/>
              </w:rPr>
            </w:pPr>
            <w:r w:rsidRPr="00D86D1B">
              <w:rPr>
                <w:rFonts w:asciiTheme="minorHAnsi" w:hAnsiTheme="minorHAnsi"/>
                <w:sz w:val="20"/>
                <w:szCs w:val="20"/>
              </w:rPr>
              <w:t>Projekcija plana za 202</w:t>
            </w:r>
            <w:r w:rsidR="00C87713" w:rsidRPr="00D86D1B">
              <w:rPr>
                <w:rFonts w:asciiTheme="minorHAnsi" w:hAnsiTheme="minorHAnsi"/>
                <w:sz w:val="20"/>
                <w:szCs w:val="20"/>
              </w:rPr>
              <w:t>3</w:t>
            </w:r>
          </w:p>
        </w:tc>
      </w:tr>
      <w:tr w:rsidR="00334B25" w:rsidRPr="00D86D1B" w:rsidTr="00334B25">
        <w:tc>
          <w:tcPr>
            <w:tcW w:w="2518" w:type="dxa"/>
            <w:vAlign w:val="center"/>
          </w:tcPr>
          <w:p w:rsidR="00334B25" w:rsidRPr="00D86D1B" w:rsidRDefault="00334B25" w:rsidP="00334B25">
            <w:pPr>
              <w:jc w:val="center"/>
              <w:rPr>
                <w:rFonts w:asciiTheme="minorHAnsi" w:hAnsiTheme="minorHAnsi"/>
                <w:b/>
                <w:sz w:val="20"/>
                <w:szCs w:val="20"/>
              </w:rPr>
            </w:pPr>
          </w:p>
          <w:p w:rsidR="00334B25" w:rsidRPr="00D86D1B" w:rsidRDefault="00334B25" w:rsidP="00334B25">
            <w:pPr>
              <w:jc w:val="center"/>
              <w:rPr>
                <w:rFonts w:asciiTheme="minorHAnsi" w:hAnsiTheme="minorHAnsi"/>
                <w:b/>
                <w:sz w:val="20"/>
                <w:szCs w:val="20"/>
              </w:rPr>
            </w:pPr>
            <w:r w:rsidRPr="00D86D1B">
              <w:rPr>
                <w:rFonts w:asciiTheme="minorHAnsi" w:hAnsiTheme="minorHAnsi"/>
                <w:b/>
                <w:sz w:val="20"/>
                <w:szCs w:val="20"/>
              </w:rPr>
              <w:t>Prihodi ukupno</w:t>
            </w:r>
          </w:p>
          <w:p w:rsidR="00334B25" w:rsidRPr="00D86D1B" w:rsidRDefault="00334B25" w:rsidP="00334B25">
            <w:pPr>
              <w:jc w:val="center"/>
              <w:rPr>
                <w:rFonts w:asciiTheme="minorHAnsi" w:hAnsiTheme="minorHAnsi"/>
                <w:b/>
                <w:sz w:val="20"/>
                <w:szCs w:val="20"/>
              </w:rPr>
            </w:pPr>
          </w:p>
        </w:tc>
        <w:tc>
          <w:tcPr>
            <w:tcW w:w="2124" w:type="dxa"/>
            <w:vAlign w:val="center"/>
          </w:tcPr>
          <w:p w:rsidR="00334B25" w:rsidRPr="000E755F" w:rsidRDefault="002B2F87" w:rsidP="00334B25">
            <w:pPr>
              <w:jc w:val="center"/>
              <w:rPr>
                <w:rFonts w:asciiTheme="minorHAnsi" w:hAnsiTheme="minorHAnsi"/>
                <w:b/>
                <w:sz w:val="20"/>
                <w:szCs w:val="20"/>
              </w:rPr>
            </w:pPr>
            <w:r w:rsidRPr="000E755F">
              <w:rPr>
                <w:rFonts w:asciiTheme="minorHAnsi" w:hAnsiTheme="minorHAnsi"/>
                <w:b/>
                <w:sz w:val="20"/>
                <w:szCs w:val="20"/>
              </w:rPr>
              <w:t>6.202.889,76</w:t>
            </w:r>
          </w:p>
        </w:tc>
        <w:tc>
          <w:tcPr>
            <w:tcW w:w="2322" w:type="dxa"/>
            <w:vAlign w:val="center"/>
          </w:tcPr>
          <w:p w:rsidR="00334B25" w:rsidRPr="00D86D1B" w:rsidRDefault="00061C9F" w:rsidP="00334B25">
            <w:pPr>
              <w:jc w:val="center"/>
              <w:rPr>
                <w:rFonts w:asciiTheme="minorHAnsi" w:hAnsiTheme="minorHAnsi"/>
                <w:b/>
                <w:sz w:val="20"/>
                <w:szCs w:val="20"/>
              </w:rPr>
            </w:pPr>
            <w:r>
              <w:rPr>
                <w:rFonts w:asciiTheme="minorHAnsi" w:hAnsiTheme="minorHAnsi"/>
                <w:b/>
                <w:sz w:val="20"/>
                <w:szCs w:val="20"/>
              </w:rPr>
              <w:t>6.369.048</w:t>
            </w:r>
            <w:r w:rsidR="00334B25" w:rsidRPr="00D86D1B">
              <w:rPr>
                <w:rFonts w:asciiTheme="minorHAnsi" w:hAnsiTheme="minorHAnsi"/>
                <w:b/>
                <w:sz w:val="20"/>
                <w:szCs w:val="20"/>
              </w:rPr>
              <w:t>,90</w:t>
            </w:r>
          </w:p>
        </w:tc>
        <w:tc>
          <w:tcPr>
            <w:tcW w:w="2322" w:type="dxa"/>
            <w:vAlign w:val="center"/>
          </w:tcPr>
          <w:p w:rsidR="00334B25" w:rsidRPr="00D86D1B" w:rsidRDefault="00334B25" w:rsidP="00334B25">
            <w:pPr>
              <w:jc w:val="center"/>
              <w:rPr>
                <w:rFonts w:asciiTheme="minorHAnsi" w:hAnsiTheme="minorHAnsi"/>
                <w:b/>
                <w:sz w:val="20"/>
                <w:szCs w:val="20"/>
              </w:rPr>
            </w:pPr>
            <w:r w:rsidRPr="00D86D1B">
              <w:rPr>
                <w:rFonts w:asciiTheme="minorHAnsi" w:hAnsiTheme="minorHAnsi"/>
                <w:b/>
                <w:sz w:val="20"/>
                <w:szCs w:val="20"/>
              </w:rPr>
              <w:t>6.369.048,90</w:t>
            </w:r>
          </w:p>
        </w:tc>
      </w:tr>
      <w:tr w:rsidR="00334B25" w:rsidRPr="00D86D1B" w:rsidTr="00334B25">
        <w:tc>
          <w:tcPr>
            <w:tcW w:w="2518" w:type="dxa"/>
            <w:vAlign w:val="center"/>
          </w:tcPr>
          <w:p w:rsidR="00334B25" w:rsidRPr="00D86D1B" w:rsidRDefault="00334B25" w:rsidP="00334B25">
            <w:pPr>
              <w:jc w:val="center"/>
              <w:rPr>
                <w:rFonts w:asciiTheme="minorHAnsi" w:hAnsiTheme="minorHAnsi"/>
                <w:sz w:val="20"/>
                <w:szCs w:val="20"/>
              </w:rPr>
            </w:pPr>
          </w:p>
          <w:p w:rsidR="00334B25" w:rsidRPr="00D86D1B" w:rsidRDefault="00334B25" w:rsidP="00334B25">
            <w:pPr>
              <w:jc w:val="center"/>
              <w:rPr>
                <w:rFonts w:asciiTheme="minorHAnsi" w:hAnsiTheme="minorHAnsi"/>
                <w:sz w:val="20"/>
                <w:szCs w:val="20"/>
              </w:rPr>
            </w:pPr>
            <w:r w:rsidRPr="00D86D1B">
              <w:rPr>
                <w:rFonts w:asciiTheme="minorHAnsi" w:hAnsiTheme="minorHAnsi"/>
                <w:sz w:val="20"/>
                <w:szCs w:val="20"/>
              </w:rPr>
              <w:t>Prihodi poslovanja</w:t>
            </w:r>
          </w:p>
          <w:p w:rsidR="00334B25" w:rsidRPr="00D86D1B" w:rsidRDefault="00334B25" w:rsidP="00B4698D">
            <w:pPr>
              <w:rPr>
                <w:rFonts w:asciiTheme="minorHAnsi" w:hAnsiTheme="minorHAnsi"/>
                <w:sz w:val="20"/>
                <w:szCs w:val="20"/>
              </w:rPr>
            </w:pPr>
          </w:p>
        </w:tc>
        <w:tc>
          <w:tcPr>
            <w:tcW w:w="2124" w:type="dxa"/>
            <w:vAlign w:val="center"/>
          </w:tcPr>
          <w:p w:rsidR="00334B25" w:rsidRPr="00D86D1B" w:rsidRDefault="002B2F87" w:rsidP="00334B25">
            <w:pPr>
              <w:jc w:val="center"/>
              <w:rPr>
                <w:rFonts w:asciiTheme="minorHAnsi" w:hAnsiTheme="minorHAnsi"/>
                <w:sz w:val="20"/>
                <w:szCs w:val="20"/>
              </w:rPr>
            </w:pPr>
            <w:r>
              <w:rPr>
                <w:rFonts w:asciiTheme="minorHAnsi" w:hAnsiTheme="minorHAnsi"/>
                <w:sz w:val="20"/>
                <w:szCs w:val="20"/>
              </w:rPr>
              <w:t>6.202.889,76</w:t>
            </w:r>
          </w:p>
        </w:tc>
        <w:tc>
          <w:tcPr>
            <w:tcW w:w="2322" w:type="dxa"/>
            <w:vAlign w:val="center"/>
          </w:tcPr>
          <w:p w:rsidR="00334B25" w:rsidRPr="00D86D1B" w:rsidRDefault="00334B25" w:rsidP="00334B25">
            <w:pPr>
              <w:jc w:val="center"/>
              <w:rPr>
                <w:rFonts w:asciiTheme="minorHAnsi" w:hAnsiTheme="minorHAnsi"/>
                <w:sz w:val="20"/>
                <w:szCs w:val="20"/>
              </w:rPr>
            </w:pPr>
            <w:r w:rsidRPr="00D86D1B">
              <w:rPr>
                <w:rFonts w:asciiTheme="minorHAnsi" w:hAnsiTheme="minorHAnsi"/>
                <w:sz w:val="20"/>
                <w:szCs w:val="20"/>
              </w:rPr>
              <w:t>6.369.049,90</w:t>
            </w:r>
          </w:p>
        </w:tc>
        <w:tc>
          <w:tcPr>
            <w:tcW w:w="2322" w:type="dxa"/>
            <w:vAlign w:val="center"/>
          </w:tcPr>
          <w:p w:rsidR="00334B25" w:rsidRPr="00D86D1B" w:rsidRDefault="00334B25" w:rsidP="00334B25">
            <w:pPr>
              <w:jc w:val="center"/>
              <w:rPr>
                <w:rFonts w:asciiTheme="minorHAnsi" w:hAnsiTheme="minorHAnsi"/>
                <w:sz w:val="20"/>
                <w:szCs w:val="20"/>
              </w:rPr>
            </w:pPr>
            <w:r w:rsidRPr="00D86D1B">
              <w:rPr>
                <w:rFonts w:asciiTheme="minorHAnsi" w:hAnsiTheme="minorHAnsi"/>
                <w:sz w:val="20"/>
                <w:szCs w:val="20"/>
              </w:rPr>
              <w:t>6.369.048,90</w:t>
            </w:r>
          </w:p>
        </w:tc>
      </w:tr>
      <w:tr w:rsidR="00334B25" w:rsidRPr="00D86D1B" w:rsidTr="00334B25">
        <w:tc>
          <w:tcPr>
            <w:tcW w:w="2518" w:type="dxa"/>
            <w:vAlign w:val="center"/>
          </w:tcPr>
          <w:p w:rsidR="00334B25" w:rsidRPr="00D86D1B" w:rsidRDefault="00334B25" w:rsidP="00334B25">
            <w:pPr>
              <w:jc w:val="center"/>
              <w:rPr>
                <w:rFonts w:asciiTheme="minorHAnsi" w:hAnsiTheme="minorHAnsi"/>
                <w:sz w:val="20"/>
                <w:szCs w:val="20"/>
              </w:rPr>
            </w:pPr>
            <w:r w:rsidRPr="00D86D1B">
              <w:rPr>
                <w:rFonts w:asciiTheme="minorHAnsi" w:hAnsiTheme="minorHAnsi"/>
                <w:sz w:val="20"/>
                <w:szCs w:val="20"/>
              </w:rPr>
              <w:t>Prihodi od prodaje nefinancijske imovine</w:t>
            </w:r>
          </w:p>
        </w:tc>
        <w:tc>
          <w:tcPr>
            <w:tcW w:w="2124" w:type="dxa"/>
            <w:vAlign w:val="center"/>
          </w:tcPr>
          <w:p w:rsidR="00334B25" w:rsidRPr="00D86D1B" w:rsidRDefault="00334B25" w:rsidP="00334B25">
            <w:pPr>
              <w:jc w:val="center"/>
              <w:rPr>
                <w:rFonts w:asciiTheme="minorHAnsi" w:hAnsiTheme="minorHAnsi"/>
                <w:sz w:val="20"/>
                <w:szCs w:val="20"/>
              </w:rPr>
            </w:pPr>
            <w:r w:rsidRPr="00D86D1B">
              <w:rPr>
                <w:rFonts w:asciiTheme="minorHAnsi" w:hAnsiTheme="minorHAnsi"/>
                <w:sz w:val="20"/>
                <w:szCs w:val="20"/>
              </w:rPr>
              <w:t>0,00</w:t>
            </w:r>
          </w:p>
        </w:tc>
        <w:tc>
          <w:tcPr>
            <w:tcW w:w="2322" w:type="dxa"/>
            <w:vAlign w:val="center"/>
          </w:tcPr>
          <w:p w:rsidR="00334B25" w:rsidRPr="00D86D1B" w:rsidRDefault="00334B25" w:rsidP="00334B25">
            <w:pPr>
              <w:jc w:val="center"/>
              <w:rPr>
                <w:rFonts w:asciiTheme="minorHAnsi" w:hAnsiTheme="minorHAnsi"/>
                <w:sz w:val="20"/>
                <w:szCs w:val="20"/>
              </w:rPr>
            </w:pPr>
            <w:r w:rsidRPr="00D86D1B">
              <w:rPr>
                <w:rFonts w:asciiTheme="minorHAnsi" w:hAnsiTheme="minorHAnsi"/>
                <w:sz w:val="20"/>
                <w:szCs w:val="20"/>
              </w:rPr>
              <w:t>0,00</w:t>
            </w:r>
          </w:p>
        </w:tc>
        <w:tc>
          <w:tcPr>
            <w:tcW w:w="2322" w:type="dxa"/>
            <w:vAlign w:val="center"/>
          </w:tcPr>
          <w:p w:rsidR="00334B25" w:rsidRPr="00D86D1B" w:rsidRDefault="00334B25" w:rsidP="00334B25">
            <w:pPr>
              <w:jc w:val="center"/>
              <w:rPr>
                <w:rFonts w:asciiTheme="minorHAnsi" w:hAnsiTheme="minorHAnsi"/>
                <w:sz w:val="20"/>
                <w:szCs w:val="20"/>
              </w:rPr>
            </w:pPr>
            <w:r w:rsidRPr="00D86D1B">
              <w:rPr>
                <w:rFonts w:asciiTheme="minorHAnsi" w:hAnsiTheme="minorHAnsi"/>
                <w:sz w:val="20"/>
                <w:szCs w:val="20"/>
              </w:rPr>
              <w:t>0,00</w:t>
            </w:r>
          </w:p>
        </w:tc>
      </w:tr>
      <w:tr w:rsidR="00334B25" w:rsidRPr="00D86D1B" w:rsidTr="00334B25">
        <w:tc>
          <w:tcPr>
            <w:tcW w:w="2518" w:type="dxa"/>
            <w:vAlign w:val="center"/>
          </w:tcPr>
          <w:p w:rsidR="00334B25" w:rsidRPr="00D86D1B" w:rsidRDefault="00334B25" w:rsidP="00334B25">
            <w:pPr>
              <w:jc w:val="center"/>
              <w:rPr>
                <w:rFonts w:asciiTheme="minorHAnsi" w:hAnsiTheme="minorHAnsi"/>
                <w:b/>
                <w:sz w:val="20"/>
                <w:szCs w:val="20"/>
              </w:rPr>
            </w:pPr>
          </w:p>
          <w:p w:rsidR="00334B25" w:rsidRPr="00D86D1B" w:rsidRDefault="00334B25" w:rsidP="00334B25">
            <w:pPr>
              <w:jc w:val="center"/>
              <w:rPr>
                <w:rFonts w:asciiTheme="minorHAnsi" w:hAnsiTheme="minorHAnsi"/>
                <w:b/>
                <w:sz w:val="20"/>
                <w:szCs w:val="20"/>
              </w:rPr>
            </w:pPr>
            <w:r w:rsidRPr="00D86D1B">
              <w:rPr>
                <w:rFonts w:asciiTheme="minorHAnsi" w:hAnsiTheme="minorHAnsi"/>
                <w:b/>
                <w:sz w:val="20"/>
                <w:szCs w:val="20"/>
              </w:rPr>
              <w:t>Rashodi ukupno</w:t>
            </w:r>
          </w:p>
          <w:p w:rsidR="00334B25" w:rsidRPr="00D86D1B" w:rsidRDefault="00334B25" w:rsidP="00334B25">
            <w:pPr>
              <w:jc w:val="center"/>
              <w:rPr>
                <w:rFonts w:asciiTheme="minorHAnsi" w:hAnsiTheme="minorHAnsi"/>
                <w:b/>
                <w:sz w:val="20"/>
                <w:szCs w:val="20"/>
              </w:rPr>
            </w:pPr>
          </w:p>
        </w:tc>
        <w:tc>
          <w:tcPr>
            <w:tcW w:w="2124" w:type="dxa"/>
            <w:vAlign w:val="center"/>
          </w:tcPr>
          <w:p w:rsidR="00334B25" w:rsidRPr="00D86D1B" w:rsidRDefault="00334B25" w:rsidP="00334B25">
            <w:pPr>
              <w:jc w:val="center"/>
              <w:rPr>
                <w:rFonts w:asciiTheme="minorHAnsi" w:hAnsiTheme="minorHAnsi"/>
                <w:b/>
                <w:sz w:val="20"/>
                <w:szCs w:val="20"/>
              </w:rPr>
            </w:pPr>
            <w:r w:rsidRPr="00D86D1B">
              <w:rPr>
                <w:rFonts w:asciiTheme="minorHAnsi" w:hAnsiTheme="minorHAnsi"/>
                <w:b/>
                <w:sz w:val="20"/>
                <w:szCs w:val="20"/>
              </w:rPr>
              <w:t>6.171.549,90</w:t>
            </w:r>
          </w:p>
        </w:tc>
        <w:tc>
          <w:tcPr>
            <w:tcW w:w="2322" w:type="dxa"/>
            <w:vAlign w:val="center"/>
          </w:tcPr>
          <w:p w:rsidR="00334B25" w:rsidRPr="00D86D1B" w:rsidRDefault="00603B0A" w:rsidP="00334B25">
            <w:pPr>
              <w:jc w:val="center"/>
              <w:rPr>
                <w:rFonts w:asciiTheme="minorHAnsi" w:hAnsiTheme="minorHAnsi"/>
                <w:b/>
                <w:sz w:val="20"/>
                <w:szCs w:val="20"/>
              </w:rPr>
            </w:pPr>
            <w:r w:rsidRPr="00D86D1B">
              <w:rPr>
                <w:rFonts w:asciiTheme="minorHAnsi" w:hAnsiTheme="minorHAnsi"/>
                <w:b/>
                <w:sz w:val="20"/>
                <w:szCs w:val="20"/>
              </w:rPr>
              <w:t>6.369.049,90</w:t>
            </w:r>
          </w:p>
        </w:tc>
        <w:tc>
          <w:tcPr>
            <w:tcW w:w="2322" w:type="dxa"/>
            <w:vAlign w:val="center"/>
          </w:tcPr>
          <w:p w:rsidR="00334B25" w:rsidRPr="00D86D1B" w:rsidRDefault="00603B0A" w:rsidP="00334B25">
            <w:pPr>
              <w:jc w:val="center"/>
              <w:rPr>
                <w:rFonts w:asciiTheme="minorHAnsi" w:hAnsiTheme="minorHAnsi"/>
                <w:b/>
                <w:sz w:val="20"/>
                <w:szCs w:val="20"/>
              </w:rPr>
            </w:pPr>
            <w:r w:rsidRPr="00D86D1B">
              <w:rPr>
                <w:rFonts w:asciiTheme="minorHAnsi" w:hAnsiTheme="minorHAnsi"/>
                <w:b/>
                <w:sz w:val="20"/>
                <w:szCs w:val="20"/>
              </w:rPr>
              <w:t>6.369.048,90</w:t>
            </w:r>
          </w:p>
        </w:tc>
      </w:tr>
      <w:tr w:rsidR="00334B25" w:rsidRPr="00D86D1B" w:rsidTr="00D71822">
        <w:tc>
          <w:tcPr>
            <w:tcW w:w="2518" w:type="dxa"/>
            <w:vAlign w:val="center"/>
          </w:tcPr>
          <w:p w:rsidR="00334B25" w:rsidRPr="00D86D1B" w:rsidRDefault="00334B25" w:rsidP="00D71822">
            <w:pPr>
              <w:jc w:val="center"/>
              <w:rPr>
                <w:rFonts w:asciiTheme="minorHAnsi" w:hAnsiTheme="minorHAnsi"/>
                <w:sz w:val="20"/>
                <w:szCs w:val="20"/>
              </w:rPr>
            </w:pPr>
            <w:r w:rsidRPr="00D86D1B">
              <w:rPr>
                <w:rFonts w:asciiTheme="minorHAnsi" w:hAnsiTheme="minorHAnsi"/>
                <w:sz w:val="20"/>
                <w:szCs w:val="20"/>
              </w:rPr>
              <w:t>Rashodi poslovanja</w:t>
            </w:r>
          </w:p>
          <w:p w:rsidR="00334B25" w:rsidRPr="00D86D1B" w:rsidRDefault="00334B25" w:rsidP="00D71822">
            <w:pPr>
              <w:jc w:val="center"/>
              <w:rPr>
                <w:rFonts w:asciiTheme="minorHAnsi" w:hAnsiTheme="minorHAnsi"/>
                <w:sz w:val="20"/>
                <w:szCs w:val="20"/>
              </w:rPr>
            </w:pPr>
          </w:p>
        </w:tc>
        <w:tc>
          <w:tcPr>
            <w:tcW w:w="2124" w:type="dxa"/>
            <w:vAlign w:val="center"/>
          </w:tcPr>
          <w:p w:rsidR="00334B25" w:rsidRPr="00D86D1B" w:rsidRDefault="003C520F" w:rsidP="00D71822">
            <w:pPr>
              <w:jc w:val="center"/>
              <w:rPr>
                <w:rFonts w:asciiTheme="minorHAnsi" w:hAnsiTheme="minorHAnsi"/>
                <w:sz w:val="20"/>
                <w:szCs w:val="20"/>
              </w:rPr>
            </w:pPr>
            <w:r>
              <w:rPr>
                <w:rFonts w:asciiTheme="minorHAnsi" w:hAnsiTheme="minorHAnsi"/>
                <w:sz w:val="20"/>
                <w:szCs w:val="20"/>
              </w:rPr>
              <w:t>6</w:t>
            </w:r>
            <w:r w:rsidR="002B2F87">
              <w:rPr>
                <w:rFonts w:asciiTheme="minorHAnsi" w:hAnsiTheme="minorHAnsi"/>
                <w:sz w:val="20"/>
                <w:szCs w:val="20"/>
              </w:rPr>
              <w:t>.150.189,76</w:t>
            </w:r>
          </w:p>
        </w:tc>
        <w:tc>
          <w:tcPr>
            <w:tcW w:w="2322" w:type="dxa"/>
            <w:vAlign w:val="center"/>
          </w:tcPr>
          <w:p w:rsidR="00334B25" w:rsidRPr="00D86D1B" w:rsidRDefault="00603B0A" w:rsidP="00D71822">
            <w:pPr>
              <w:jc w:val="center"/>
              <w:rPr>
                <w:rFonts w:asciiTheme="minorHAnsi" w:hAnsiTheme="minorHAnsi"/>
                <w:sz w:val="20"/>
                <w:szCs w:val="20"/>
              </w:rPr>
            </w:pPr>
            <w:r w:rsidRPr="00D86D1B">
              <w:rPr>
                <w:rFonts w:asciiTheme="minorHAnsi" w:hAnsiTheme="minorHAnsi"/>
                <w:sz w:val="20"/>
                <w:szCs w:val="20"/>
              </w:rPr>
              <w:t>6.313.348,90</w:t>
            </w:r>
          </w:p>
        </w:tc>
        <w:tc>
          <w:tcPr>
            <w:tcW w:w="2322" w:type="dxa"/>
            <w:vAlign w:val="center"/>
          </w:tcPr>
          <w:p w:rsidR="00334B25" w:rsidRPr="00D86D1B" w:rsidRDefault="00603B0A" w:rsidP="00D71822">
            <w:pPr>
              <w:jc w:val="center"/>
              <w:rPr>
                <w:rFonts w:asciiTheme="minorHAnsi" w:hAnsiTheme="minorHAnsi"/>
                <w:sz w:val="20"/>
                <w:szCs w:val="20"/>
              </w:rPr>
            </w:pPr>
            <w:r w:rsidRPr="00D86D1B">
              <w:rPr>
                <w:rFonts w:asciiTheme="minorHAnsi" w:hAnsiTheme="minorHAnsi"/>
                <w:sz w:val="20"/>
                <w:szCs w:val="20"/>
              </w:rPr>
              <w:t>6.313.348,90</w:t>
            </w:r>
          </w:p>
        </w:tc>
      </w:tr>
      <w:tr w:rsidR="00334B25" w:rsidRPr="00D86D1B" w:rsidTr="00D71822">
        <w:tc>
          <w:tcPr>
            <w:tcW w:w="2518" w:type="dxa"/>
            <w:vAlign w:val="center"/>
          </w:tcPr>
          <w:p w:rsidR="00334B25" w:rsidRPr="00D86D1B" w:rsidRDefault="00334B25" w:rsidP="00D71822">
            <w:pPr>
              <w:jc w:val="center"/>
              <w:rPr>
                <w:rFonts w:asciiTheme="minorHAnsi" w:hAnsiTheme="minorHAnsi"/>
                <w:sz w:val="20"/>
                <w:szCs w:val="20"/>
              </w:rPr>
            </w:pPr>
            <w:r w:rsidRPr="00D86D1B">
              <w:rPr>
                <w:rFonts w:asciiTheme="minorHAnsi" w:hAnsiTheme="minorHAnsi"/>
                <w:sz w:val="20"/>
                <w:szCs w:val="20"/>
              </w:rPr>
              <w:t>Rashodi za nabavu nefinancijske imovine</w:t>
            </w:r>
          </w:p>
        </w:tc>
        <w:tc>
          <w:tcPr>
            <w:tcW w:w="2124" w:type="dxa"/>
            <w:vAlign w:val="center"/>
          </w:tcPr>
          <w:p w:rsidR="00334B25" w:rsidRPr="00D86D1B" w:rsidRDefault="00603B0A" w:rsidP="00D71822">
            <w:pPr>
              <w:jc w:val="center"/>
              <w:rPr>
                <w:rFonts w:asciiTheme="minorHAnsi" w:hAnsiTheme="minorHAnsi"/>
                <w:sz w:val="20"/>
                <w:szCs w:val="20"/>
              </w:rPr>
            </w:pPr>
            <w:r w:rsidRPr="00D86D1B">
              <w:rPr>
                <w:rFonts w:asciiTheme="minorHAnsi" w:hAnsiTheme="minorHAnsi"/>
                <w:sz w:val="20"/>
                <w:szCs w:val="20"/>
              </w:rPr>
              <w:t>52.700,00</w:t>
            </w:r>
          </w:p>
        </w:tc>
        <w:tc>
          <w:tcPr>
            <w:tcW w:w="2322" w:type="dxa"/>
            <w:vAlign w:val="center"/>
          </w:tcPr>
          <w:p w:rsidR="00334B25" w:rsidRPr="00D86D1B" w:rsidRDefault="00603B0A" w:rsidP="00D71822">
            <w:pPr>
              <w:jc w:val="center"/>
              <w:rPr>
                <w:rFonts w:asciiTheme="minorHAnsi" w:hAnsiTheme="minorHAnsi"/>
                <w:sz w:val="20"/>
                <w:szCs w:val="20"/>
              </w:rPr>
            </w:pPr>
            <w:r w:rsidRPr="00D86D1B">
              <w:rPr>
                <w:rFonts w:asciiTheme="minorHAnsi" w:hAnsiTheme="minorHAnsi"/>
                <w:sz w:val="20"/>
                <w:szCs w:val="20"/>
              </w:rPr>
              <w:t>55.700,00</w:t>
            </w:r>
          </w:p>
        </w:tc>
        <w:tc>
          <w:tcPr>
            <w:tcW w:w="2322" w:type="dxa"/>
            <w:vAlign w:val="center"/>
          </w:tcPr>
          <w:p w:rsidR="00334B25" w:rsidRPr="00D86D1B" w:rsidRDefault="00603B0A" w:rsidP="00D71822">
            <w:pPr>
              <w:jc w:val="center"/>
              <w:rPr>
                <w:rFonts w:asciiTheme="minorHAnsi" w:hAnsiTheme="minorHAnsi"/>
                <w:sz w:val="20"/>
                <w:szCs w:val="20"/>
              </w:rPr>
            </w:pPr>
            <w:r w:rsidRPr="00D86D1B">
              <w:rPr>
                <w:rFonts w:asciiTheme="minorHAnsi" w:hAnsiTheme="minorHAnsi"/>
                <w:sz w:val="20"/>
                <w:szCs w:val="20"/>
              </w:rPr>
              <w:t>55.700,00</w:t>
            </w:r>
          </w:p>
        </w:tc>
      </w:tr>
      <w:tr w:rsidR="00334B25" w:rsidRPr="00D86D1B" w:rsidTr="00334B25">
        <w:tc>
          <w:tcPr>
            <w:tcW w:w="2518" w:type="dxa"/>
            <w:vAlign w:val="center"/>
          </w:tcPr>
          <w:p w:rsidR="00334B25" w:rsidRPr="00D86D1B" w:rsidRDefault="00334B25" w:rsidP="00334B25">
            <w:pPr>
              <w:jc w:val="center"/>
              <w:rPr>
                <w:rFonts w:asciiTheme="minorHAnsi" w:hAnsiTheme="minorHAnsi"/>
                <w:b/>
                <w:sz w:val="20"/>
                <w:szCs w:val="20"/>
              </w:rPr>
            </w:pPr>
          </w:p>
          <w:p w:rsidR="00334B25" w:rsidRPr="00D86D1B" w:rsidRDefault="00334B25" w:rsidP="00334B25">
            <w:pPr>
              <w:jc w:val="center"/>
              <w:rPr>
                <w:rFonts w:asciiTheme="minorHAnsi" w:hAnsiTheme="minorHAnsi"/>
                <w:b/>
                <w:sz w:val="20"/>
                <w:szCs w:val="20"/>
              </w:rPr>
            </w:pPr>
            <w:r w:rsidRPr="00D86D1B">
              <w:rPr>
                <w:rFonts w:asciiTheme="minorHAnsi" w:hAnsiTheme="minorHAnsi"/>
                <w:b/>
                <w:sz w:val="20"/>
                <w:szCs w:val="20"/>
              </w:rPr>
              <w:t>Razlika – višak / manjak</w:t>
            </w:r>
          </w:p>
          <w:p w:rsidR="00334B25" w:rsidRPr="00D86D1B" w:rsidRDefault="00334B25" w:rsidP="00334B25">
            <w:pPr>
              <w:jc w:val="center"/>
              <w:rPr>
                <w:rFonts w:asciiTheme="minorHAnsi" w:hAnsiTheme="minorHAnsi"/>
                <w:b/>
                <w:sz w:val="20"/>
                <w:szCs w:val="20"/>
              </w:rPr>
            </w:pPr>
          </w:p>
        </w:tc>
        <w:tc>
          <w:tcPr>
            <w:tcW w:w="2124" w:type="dxa"/>
            <w:vAlign w:val="center"/>
          </w:tcPr>
          <w:p w:rsidR="00334B25" w:rsidRPr="00D86D1B" w:rsidRDefault="00334B25" w:rsidP="00334B25">
            <w:pPr>
              <w:jc w:val="center"/>
              <w:rPr>
                <w:rFonts w:asciiTheme="minorHAnsi" w:hAnsiTheme="minorHAnsi"/>
                <w:b/>
                <w:sz w:val="20"/>
                <w:szCs w:val="20"/>
              </w:rPr>
            </w:pPr>
            <w:r w:rsidRPr="00D86D1B">
              <w:rPr>
                <w:rFonts w:asciiTheme="minorHAnsi" w:hAnsiTheme="minorHAnsi"/>
                <w:b/>
                <w:sz w:val="20"/>
                <w:szCs w:val="20"/>
              </w:rPr>
              <w:t>0,00</w:t>
            </w:r>
          </w:p>
        </w:tc>
        <w:tc>
          <w:tcPr>
            <w:tcW w:w="2322" w:type="dxa"/>
            <w:vAlign w:val="center"/>
          </w:tcPr>
          <w:p w:rsidR="00334B25" w:rsidRPr="00D86D1B" w:rsidRDefault="00603B0A" w:rsidP="00334B25">
            <w:pPr>
              <w:jc w:val="center"/>
              <w:rPr>
                <w:rFonts w:asciiTheme="minorHAnsi" w:hAnsiTheme="minorHAnsi"/>
                <w:b/>
                <w:sz w:val="20"/>
                <w:szCs w:val="20"/>
              </w:rPr>
            </w:pPr>
            <w:r w:rsidRPr="00D86D1B">
              <w:rPr>
                <w:rFonts w:asciiTheme="minorHAnsi" w:hAnsiTheme="minorHAnsi"/>
                <w:b/>
                <w:sz w:val="20"/>
                <w:szCs w:val="20"/>
              </w:rPr>
              <w:t>0,00</w:t>
            </w:r>
          </w:p>
        </w:tc>
        <w:tc>
          <w:tcPr>
            <w:tcW w:w="2322" w:type="dxa"/>
            <w:vAlign w:val="center"/>
          </w:tcPr>
          <w:p w:rsidR="00334B25" w:rsidRPr="00D86D1B" w:rsidRDefault="00603B0A" w:rsidP="00334B25">
            <w:pPr>
              <w:jc w:val="center"/>
              <w:rPr>
                <w:rFonts w:asciiTheme="minorHAnsi" w:hAnsiTheme="minorHAnsi"/>
                <w:b/>
                <w:sz w:val="20"/>
                <w:szCs w:val="20"/>
              </w:rPr>
            </w:pPr>
            <w:r w:rsidRPr="00D86D1B">
              <w:rPr>
                <w:rFonts w:asciiTheme="minorHAnsi" w:hAnsiTheme="minorHAnsi"/>
                <w:b/>
                <w:sz w:val="20"/>
                <w:szCs w:val="20"/>
              </w:rPr>
              <w:t>0,00</w:t>
            </w:r>
          </w:p>
        </w:tc>
      </w:tr>
    </w:tbl>
    <w:p w:rsidR="00334B25" w:rsidRPr="00D3619D" w:rsidRDefault="00334B25" w:rsidP="009E6DD9">
      <w:pPr>
        <w:jc w:val="both"/>
        <w:rPr>
          <w:rFonts w:asciiTheme="minorHAnsi" w:hAnsiTheme="minorHAnsi"/>
          <w:sz w:val="22"/>
          <w:szCs w:val="22"/>
        </w:rPr>
      </w:pPr>
    </w:p>
    <w:tbl>
      <w:tblPr>
        <w:tblStyle w:val="Reetkatablice"/>
        <w:tblW w:w="0" w:type="auto"/>
        <w:tblLook w:val="04A0"/>
      </w:tblPr>
      <w:tblGrid>
        <w:gridCol w:w="2518"/>
        <w:gridCol w:w="2124"/>
        <w:gridCol w:w="2322"/>
        <w:gridCol w:w="2322"/>
      </w:tblGrid>
      <w:tr w:rsidR="00AD37AE" w:rsidRPr="00D86D1B" w:rsidTr="0031202C">
        <w:tc>
          <w:tcPr>
            <w:tcW w:w="2518" w:type="dxa"/>
            <w:vAlign w:val="center"/>
          </w:tcPr>
          <w:p w:rsidR="00AD37AE" w:rsidRPr="00D86D1B" w:rsidRDefault="00AD37AE" w:rsidP="00D71822">
            <w:pPr>
              <w:jc w:val="center"/>
              <w:rPr>
                <w:rFonts w:asciiTheme="minorHAnsi" w:hAnsiTheme="minorHAnsi"/>
                <w:sz w:val="20"/>
                <w:szCs w:val="20"/>
              </w:rPr>
            </w:pPr>
          </w:p>
          <w:p w:rsidR="00AD37AE" w:rsidRPr="00D86D1B" w:rsidRDefault="00AD37AE" w:rsidP="00D71822">
            <w:pPr>
              <w:jc w:val="center"/>
              <w:rPr>
                <w:rFonts w:asciiTheme="minorHAnsi" w:hAnsiTheme="minorHAnsi"/>
                <w:sz w:val="20"/>
                <w:szCs w:val="20"/>
              </w:rPr>
            </w:pPr>
          </w:p>
        </w:tc>
        <w:tc>
          <w:tcPr>
            <w:tcW w:w="2124" w:type="dxa"/>
            <w:vAlign w:val="center"/>
          </w:tcPr>
          <w:p w:rsidR="00AD37AE" w:rsidRPr="00D86D1B" w:rsidRDefault="00AD37AE" w:rsidP="00D71822">
            <w:pPr>
              <w:jc w:val="center"/>
              <w:rPr>
                <w:rFonts w:asciiTheme="minorHAnsi" w:hAnsiTheme="minorHAnsi"/>
                <w:sz w:val="20"/>
                <w:szCs w:val="20"/>
              </w:rPr>
            </w:pPr>
            <w:r w:rsidRPr="00D86D1B">
              <w:rPr>
                <w:rFonts w:asciiTheme="minorHAnsi" w:hAnsiTheme="minorHAnsi"/>
                <w:sz w:val="20"/>
                <w:szCs w:val="20"/>
              </w:rPr>
              <w:t>Prijedlog plana za 2021</w:t>
            </w:r>
          </w:p>
        </w:tc>
        <w:tc>
          <w:tcPr>
            <w:tcW w:w="2322" w:type="dxa"/>
            <w:vAlign w:val="center"/>
          </w:tcPr>
          <w:p w:rsidR="00AD37AE" w:rsidRPr="00D86D1B" w:rsidRDefault="00AD37AE" w:rsidP="00D71822">
            <w:pPr>
              <w:jc w:val="center"/>
              <w:rPr>
                <w:rFonts w:asciiTheme="minorHAnsi" w:hAnsiTheme="minorHAnsi"/>
                <w:sz w:val="20"/>
                <w:szCs w:val="20"/>
              </w:rPr>
            </w:pPr>
            <w:r w:rsidRPr="00D86D1B">
              <w:rPr>
                <w:rFonts w:asciiTheme="minorHAnsi" w:hAnsiTheme="minorHAnsi"/>
                <w:sz w:val="20"/>
                <w:szCs w:val="20"/>
              </w:rPr>
              <w:t>Projekcija plana za 2021</w:t>
            </w:r>
          </w:p>
        </w:tc>
        <w:tc>
          <w:tcPr>
            <w:tcW w:w="2322" w:type="dxa"/>
            <w:vAlign w:val="center"/>
          </w:tcPr>
          <w:p w:rsidR="00AD37AE" w:rsidRPr="00D86D1B" w:rsidRDefault="00AD37AE" w:rsidP="00D71822">
            <w:pPr>
              <w:jc w:val="center"/>
              <w:rPr>
                <w:rFonts w:asciiTheme="minorHAnsi" w:hAnsiTheme="minorHAnsi"/>
                <w:sz w:val="20"/>
                <w:szCs w:val="20"/>
              </w:rPr>
            </w:pPr>
            <w:r w:rsidRPr="00D86D1B">
              <w:rPr>
                <w:rFonts w:asciiTheme="minorHAnsi" w:hAnsiTheme="minorHAnsi"/>
                <w:sz w:val="20"/>
                <w:szCs w:val="20"/>
              </w:rPr>
              <w:t>Projekcija plana za 2021</w:t>
            </w:r>
          </w:p>
        </w:tc>
      </w:tr>
      <w:tr w:rsidR="00AD37AE" w:rsidRPr="00D86D1B" w:rsidTr="0031202C">
        <w:tc>
          <w:tcPr>
            <w:tcW w:w="2518" w:type="dxa"/>
            <w:vAlign w:val="center"/>
          </w:tcPr>
          <w:p w:rsidR="00AD37AE" w:rsidRPr="00D86D1B" w:rsidRDefault="00AD37AE" w:rsidP="00B4698D">
            <w:pPr>
              <w:jc w:val="center"/>
              <w:rPr>
                <w:rFonts w:asciiTheme="minorHAnsi" w:hAnsiTheme="minorHAnsi"/>
                <w:b/>
                <w:sz w:val="20"/>
                <w:szCs w:val="20"/>
              </w:rPr>
            </w:pPr>
            <w:r w:rsidRPr="00D86D1B">
              <w:rPr>
                <w:rFonts w:asciiTheme="minorHAnsi" w:hAnsiTheme="minorHAnsi"/>
                <w:b/>
                <w:sz w:val="20"/>
                <w:szCs w:val="20"/>
              </w:rPr>
              <w:t>Ukupan donos viška/manjka iz prethodne(ih) godine</w:t>
            </w:r>
          </w:p>
        </w:tc>
        <w:tc>
          <w:tcPr>
            <w:tcW w:w="2124" w:type="dxa"/>
            <w:vAlign w:val="center"/>
          </w:tcPr>
          <w:p w:rsidR="00AD37AE" w:rsidRPr="00D86D1B" w:rsidRDefault="00AD37AE" w:rsidP="00D71822">
            <w:pPr>
              <w:jc w:val="center"/>
              <w:rPr>
                <w:rFonts w:asciiTheme="minorHAnsi" w:hAnsiTheme="minorHAnsi"/>
                <w:b/>
                <w:sz w:val="20"/>
                <w:szCs w:val="20"/>
              </w:rPr>
            </w:pPr>
            <w:r w:rsidRPr="00D86D1B">
              <w:rPr>
                <w:rFonts w:asciiTheme="minorHAnsi" w:hAnsiTheme="minorHAnsi"/>
                <w:b/>
                <w:sz w:val="20"/>
                <w:szCs w:val="20"/>
              </w:rPr>
              <w:t>0</w:t>
            </w:r>
          </w:p>
        </w:tc>
        <w:tc>
          <w:tcPr>
            <w:tcW w:w="2322" w:type="dxa"/>
            <w:vAlign w:val="center"/>
          </w:tcPr>
          <w:p w:rsidR="00AD37AE" w:rsidRPr="00D86D1B" w:rsidRDefault="00AD37AE" w:rsidP="00D71822">
            <w:pPr>
              <w:jc w:val="center"/>
              <w:rPr>
                <w:rFonts w:asciiTheme="minorHAnsi" w:hAnsiTheme="minorHAnsi"/>
                <w:b/>
                <w:sz w:val="20"/>
                <w:szCs w:val="20"/>
              </w:rPr>
            </w:pPr>
            <w:r w:rsidRPr="00D86D1B">
              <w:rPr>
                <w:rFonts w:asciiTheme="minorHAnsi" w:hAnsiTheme="minorHAnsi"/>
                <w:b/>
                <w:sz w:val="20"/>
                <w:szCs w:val="20"/>
              </w:rPr>
              <w:t>0</w:t>
            </w:r>
          </w:p>
        </w:tc>
        <w:tc>
          <w:tcPr>
            <w:tcW w:w="2322" w:type="dxa"/>
            <w:vAlign w:val="center"/>
          </w:tcPr>
          <w:p w:rsidR="00AD37AE" w:rsidRPr="00D86D1B" w:rsidRDefault="00AD37AE" w:rsidP="00D71822">
            <w:pPr>
              <w:jc w:val="center"/>
              <w:rPr>
                <w:rFonts w:asciiTheme="minorHAnsi" w:hAnsiTheme="minorHAnsi"/>
                <w:b/>
                <w:sz w:val="20"/>
                <w:szCs w:val="20"/>
              </w:rPr>
            </w:pPr>
            <w:r w:rsidRPr="00D86D1B">
              <w:rPr>
                <w:rFonts w:asciiTheme="minorHAnsi" w:hAnsiTheme="minorHAnsi"/>
                <w:b/>
                <w:sz w:val="20"/>
                <w:szCs w:val="20"/>
              </w:rPr>
              <w:t>0</w:t>
            </w:r>
          </w:p>
        </w:tc>
      </w:tr>
      <w:tr w:rsidR="00AD37AE" w:rsidRPr="00D86D1B" w:rsidTr="0031202C">
        <w:tc>
          <w:tcPr>
            <w:tcW w:w="2518" w:type="dxa"/>
            <w:vAlign w:val="center"/>
          </w:tcPr>
          <w:p w:rsidR="00AD37AE" w:rsidRPr="00D86D1B" w:rsidRDefault="00AD37AE" w:rsidP="00B4698D">
            <w:pPr>
              <w:jc w:val="center"/>
              <w:rPr>
                <w:rFonts w:asciiTheme="minorHAnsi" w:hAnsiTheme="minorHAnsi"/>
                <w:sz w:val="20"/>
                <w:szCs w:val="20"/>
              </w:rPr>
            </w:pPr>
            <w:r w:rsidRPr="00D86D1B">
              <w:rPr>
                <w:rFonts w:asciiTheme="minorHAnsi" w:hAnsiTheme="minorHAnsi"/>
                <w:sz w:val="20"/>
                <w:szCs w:val="20"/>
              </w:rPr>
              <w:t>Višak manjak iz prethodne(ih) godina koji će se pokriti/rasporediti</w:t>
            </w:r>
          </w:p>
        </w:tc>
        <w:tc>
          <w:tcPr>
            <w:tcW w:w="2124" w:type="dxa"/>
            <w:vAlign w:val="center"/>
          </w:tcPr>
          <w:p w:rsidR="00AD37AE" w:rsidRPr="00D86D1B" w:rsidRDefault="00AD37AE" w:rsidP="00D71822">
            <w:pPr>
              <w:jc w:val="center"/>
              <w:rPr>
                <w:rFonts w:asciiTheme="minorHAnsi" w:hAnsiTheme="minorHAnsi"/>
                <w:sz w:val="20"/>
                <w:szCs w:val="20"/>
              </w:rPr>
            </w:pPr>
            <w:r w:rsidRPr="00D86D1B">
              <w:rPr>
                <w:rFonts w:asciiTheme="minorHAnsi" w:hAnsiTheme="minorHAnsi"/>
                <w:sz w:val="20"/>
                <w:szCs w:val="20"/>
              </w:rPr>
              <w:t>9.000,00</w:t>
            </w:r>
          </w:p>
        </w:tc>
        <w:tc>
          <w:tcPr>
            <w:tcW w:w="2322" w:type="dxa"/>
            <w:vAlign w:val="center"/>
          </w:tcPr>
          <w:p w:rsidR="00AD37AE" w:rsidRPr="00D86D1B" w:rsidRDefault="00AD37AE" w:rsidP="00D71822">
            <w:pPr>
              <w:jc w:val="center"/>
              <w:rPr>
                <w:rFonts w:asciiTheme="minorHAnsi" w:hAnsiTheme="minorHAnsi"/>
                <w:sz w:val="20"/>
                <w:szCs w:val="20"/>
              </w:rPr>
            </w:pPr>
            <w:r w:rsidRPr="00D86D1B">
              <w:rPr>
                <w:rFonts w:asciiTheme="minorHAnsi" w:hAnsiTheme="minorHAnsi"/>
                <w:sz w:val="20"/>
                <w:szCs w:val="20"/>
              </w:rPr>
              <w:t>5.000,00</w:t>
            </w:r>
          </w:p>
        </w:tc>
        <w:tc>
          <w:tcPr>
            <w:tcW w:w="2322" w:type="dxa"/>
            <w:vAlign w:val="center"/>
          </w:tcPr>
          <w:p w:rsidR="00AD37AE" w:rsidRPr="00D86D1B" w:rsidRDefault="00AD37AE" w:rsidP="00D71822">
            <w:pPr>
              <w:jc w:val="center"/>
              <w:rPr>
                <w:rFonts w:asciiTheme="minorHAnsi" w:hAnsiTheme="minorHAnsi"/>
                <w:sz w:val="20"/>
                <w:szCs w:val="20"/>
              </w:rPr>
            </w:pPr>
            <w:r w:rsidRPr="00D86D1B">
              <w:rPr>
                <w:rFonts w:asciiTheme="minorHAnsi" w:hAnsiTheme="minorHAnsi"/>
                <w:sz w:val="20"/>
                <w:szCs w:val="20"/>
              </w:rPr>
              <w:t>5.000,00</w:t>
            </w:r>
          </w:p>
        </w:tc>
      </w:tr>
    </w:tbl>
    <w:p w:rsidR="00AD37AE" w:rsidRPr="00D3619D" w:rsidRDefault="00AD37AE" w:rsidP="009E6DD9">
      <w:pPr>
        <w:jc w:val="both"/>
        <w:rPr>
          <w:rFonts w:asciiTheme="minorHAnsi" w:hAnsiTheme="minorHAnsi"/>
          <w:sz w:val="22"/>
          <w:szCs w:val="22"/>
        </w:rPr>
      </w:pPr>
    </w:p>
    <w:tbl>
      <w:tblPr>
        <w:tblStyle w:val="Reetkatablice"/>
        <w:tblW w:w="0" w:type="auto"/>
        <w:tblLook w:val="04A0"/>
      </w:tblPr>
      <w:tblGrid>
        <w:gridCol w:w="2518"/>
        <w:gridCol w:w="2124"/>
        <w:gridCol w:w="2322"/>
        <w:gridCol w:w="2322"/>
      </w:tblGrid>
      <w:tr w:rsidR="009566D5" w:rsidRPr="00D86D1B" w:rsidTr="00D71822">
        <w:tc>
          <w:tcPr>
            <w:tcW w:w="2518" w:type="dxa"/>
            <w:vAlign w:val="center"/>
          </w:tcPr>
          <w:p w:rsidR="009566D5" w:rsidRPr="00D86D1B" w:rsidRDefault="009566D5" w:rsidP="00D71822">
            <w:pPr>
              <w:jc w:val="center"/>
              <w:rPr>
                <w:rFonts w:asciiTheme="minorHAnsi" w:hAnsiTheme="minorHAnsi"/>
                <w:sz w:val="20"/>
                <w:szCs w:val="20"/>
              </w:rPr>
            </w:pPr>
          </w:p>
          <w:p w:rsidR="009566D5" w:rsidRPr="00D86D1B" w:rsidRDefault="009566D5" w:rsidP="00D71822">
            <w:pPr>
              <w:jc w:val="center"/>
              <w:rPr>
                <w:rFonts w:asciiTheme="minorHAnsi" w:hAnsiTheme="minorHAnsi"/>
                <w:sz w:val="20"/>
                <w:szCs w:val="20"/>
              </w:rPr>
            </w:pPr>
          </w:p>
        </w:tc>
        <w:tc>
          <w:tcPr>
            <w:tcW w:w="2124"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Prijedlog plana za 2021</w:t>
            </w:r>
          </w:p>
        </w:tc>
        <w:tc>
          <w:tcPr>
            <w:tcW w:w="2322"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Projekcija plana za 2021</w:t>
            </w:r>
          </w:p>
        </w:tc>
        <w:tc>
          <w:tcPr>
            <w:tcW w:w="2322"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Projekcija plana za 2021</w:t>
            </w:r>
          </w:p>
        </w:tc>
      </w:tr>
      <w:tr w:rsidR="009566D5" w:rsidRPr="00D86D1B" w:rsidTr="00D71822">
        <w:tc>
          <w:tcPr>
            <w:tcW w:w="2518" w:type="dxa"/>
            <w:vAlign w:val="center"/>
          </w:tcPr>
          <w:p w:rsidR="009566D5" w:rsidRPr="00D86D1B" w:rsidRDefault="009566D5" w:rsidP="00B4698D">
            <w:pPr>
              <w:jc w:val="center"/>
              <w:rPr>
                <w:rFonts w:asciiTheme="minorHAnsi" w:hAnsiTheme="minorHAnsi"/>
                <w:sz w:val="20"/>
                <w:szCs w:val="20"/>
              </w:rPr>
            </w:pPr>
            <w:r w:rsidRPr="00D86D1B">
              <w:rPr>
                <w:rFonts w:asciiTheme="minorHAnsi" w:hAnsiTheme="minorHAnsi"/>
                <w:sz w:val="20"/>
                <w:szCs w:val="20"/>
              </w:rPr>
              <w:t>Primici od financijske imovine i zaduživanja</w:t>
            </w:r>
          </w:p>
        </w:tc>
        <w:tc>
          <w:tcPr>
            <w:tcW w:w="2124"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0,00</w:t>
            </w:r>
          </w:p>
        </w:tc>
        <w:tc>
          <w:tcPr>
            <w:tcW w:w="2322"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0,00</w:t>
            </w:r>
          </w:p>
        </w:tc>
        <w:tc>
          <w:tcPr>
            <w:tcW w:w="2322"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0,00</w:t>
            </w:r>
          </w:p>
        </w:tc>
      </w:tr>
      <w:tr w:rsidR="009566D5" w:rsidRPr="00D86D1B" w:rsidTr="00D71822">
        <w:tc>
          <w:tcPr>
            <w:tcW w:w="2518" w:type="dxa"/>
            <w:vAlign w:val="center"/>
          </w:tcPr>
          <w:p w:rsidR="009566D5" w:rsidRPr="00D86D1B" w:rsidRDefault="009566D5" w:rsidP="00B4698D">
            <w:pPr>
              <w:jc w:val="center"/>
              <w:rPr>
                <w:rFonts w:asciiTheme="minorHAnsi" w:hAnsiTheme="minorHAnsi"/>
                <w:sz w:val="20"/>
                <w:szCs w:val="20"/>
              </w:rPr>
            </w:pPr>
            <w:r w:rsidRPr="00D86D1B">
              <w:rPr>
                <w:rFonts w:asciiTheme="minorHAnsi" w:hAnsiTheme="minorHAnsi"/>
                <w:sz w:val="20"/>
                <w:szCs w:val="20"/>
              </w:rPr>
              <w:t>Izdaci za financijsku imovinu i otplate zajmova</w:t>
            </w:r>
          </w:p>
        </w:tc>
        <w:tc>
          <w:tcPr>
            <w:tcW w:w="2124"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0,00</w:t>
            </w:r>
          </w:p>
        </w:tc>
        <w:tc>
          <w:tcPr>
            <w:tcW w:w="2322"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0,00</w:t>
            </w:r>
          </w:p>
        </w:tc>
        <w:tc>
          <w:tcPr>
            <w:tcW w:w="2322"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0,00</w:t>
            </w:r>
          </w:p>
        </w:tc>
      </w:tr>
      <w:tr w:rsidR="009566D5" w:rsidRPr="00D86D1B" w:rsidTr="00D71822">
        <w:tc>
          <w:tcPr>
            <w:tcW w:w="2518"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Neto financiranje</w:t>
            </w:r>
          </w:p>
          <w:p w:rsidR="009566D5" w:rsidRPr="00D86D1B" w:rsidRDefault="009566D5" w:rsidP="00D71822">
            <w:pPr>
              <w:jc w:val="center"/>
              <w:rPr>
                <w:rFonts w:asciiTheme="minorHAnsi" w:hAnsiTheme="minorHAnsi"/>
                <w:sz w:val="20"/>
                <w:szCs w:val="20"/>
              </w:rPr>
            </w:pPr>
          </w:p>
        </w:tc>
        <w:tc>
          <w:tcPr>
            <w:tcW w:w="2124"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0,00</w:t>
            </w:r>
          </w:p>
        </w:tc>
        <w:tc>
          <w:tcPr>
            <w:tcW w:w="2322"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0,00</w:t>
            </w:r>
          </w:p>
        </w:tc>
        <w:tc>
          <w:tcPr>
            <w:tcW w:w="2322" w:type="dxa"/>
            <w:vAlign w:val="center"/>
          </w:tcPr>
          <w:p w:rsidR="009566D5" w:rsidRPr="00D86D1B" w:rsidRDefault="009566D5" w:rsidP="00D71822">
            <w:pPr>
              <w:jc w:val="center"/>
              <w:rPr>
                <w:rFonts w:asciiTheme="minorHAnsi" w:hAnsiTheme="minorHAnsi"/>
                <w:sz w:val="20"/>
                <w:szCs w:val="20"/>
              </w:rPr>
            </w:pPr>
            <w:r w:rsidRPr="00D86D1B">
              <w:rPr>
                <w:rFonts w:asciiTheme="minorHAnsi" w:hAnsiTheme="minorHAnsi"/>
                <w:sz w:val="20"/>
                <w:szCs w:val="20"/>
              </w:rPr>
              <w:t>0,00</w:t>
            </w:r>
          </w:p>
        </w:tc>
      </w:tr>
    </w:tbl>
    <w:p w:rsidR="009566D5" w:rsidRPr="00D3619D" w:rsidRDefault="009566D5" w:rsidP="009E6DD9">
      <w:pPr>
        <w:jc w:val="both"/>
        <w:rPr>
          <w:rFonts w:asciiTheme="minorHAnsi" w:hAnsiTheme="minorHAnsi"/>
          <w:sz w:val="22"/>
          <w:szCs w:val="22"/>
        </w:rPr>
      </w:pPr>
    </w:p>
    <w:tbl>
      <w:tblPr>
        <w:tblStyle w:val="Reetkatablice"/>
        <w:tblW w:w="0" w:type="auto"/>
        <w:tblLook w:val="04A0"/>
      </w:tblPr>
      <w:tblGrid>
        <w:gridCol w:w="2518"/>
        <w:gridCol w:w="2124"/>
        <w:gridCol w:w="2322"/>
        <w:gridCol w:w="2322"/>
      </w:tblGrid>
      <w:tr w:rsidR="009566D5" w:rsidRPr="00D3619D" w:rsidTr="00D71822">
        <w:tc>
          <w:tcPr>
            <w:tcW w:w="2518" w:type="dxa"/>
            <w:vAlign w:val="center"/>
          </w:tcPr>
          <w:p w:rsidR="009566D5" w:rsidRPr="00D3619D" w:rsidRDefault="009566D5" w:rsidP="00B4698D">
            <w:pPr>
              <w:jc w:val="center"/>
              <w:rPr>
                <w:rFonts w:asciiTheme="minorHAnsi" w:hAnsiTheme="minorHAnsi"/>
                <w:sz w:val="22"/>
                <w:szCs w:val="22"/>
              </w:rPr>
            </w:pPr>
            <w:r w:rsidRPr="00D3619D">
              <w:rPr>
                <w:rFonts w:asciiTheme="minorHAnsi" w:hAnsiTheme="minorHAnsi"/>
                <w:sz w:val="22"/>
                <w:szCs w:val="22"/>
              </w:rPr>
              <w:t>Višak / manjak + neto financiranje</w:t>
            </w:r>
          </w:p>
        </w:tc>
        <w:tc>
          <w:tcPr>
            <w:tcW w:w="2124" w:type="dxa"/>
            <w:vAlign w:val="center"/>
          </w:tcPr>
          <w:p w:rsidR="009566D5" w:rsidRPr="00D3619D" w:rsidRDefault="009566D5" w:rsidP="00D71822">
            <w:pPr>
              <w:jc w:val="center"/>
              <w:rPr>
                <w:rFonts w:asciiTheme="minorHAnsi" w:hAnsiTheme="minorHAnsi"/>
                <w:sz w:val="22"/>
                <w:szCs w:val="22"/>
              </w:rPr>
            </w:pPr>
            <w:r w:rsidRPr="00D3619D">
              <w:rPr>
                <w:rFonts w:asciiTheme="minorHAnsi" w:hAnsiTheme="minorHAnsi"/>
                <w:sz w:val="22"/>
                <w:szCs w:val="22"/>
              </w:rPr>
              <w:t>9.000,00</w:t>
            </w:r>
          </w:p>
        </w:tc>
        <w:tc>
          <w:tcPr>
            <w:tcW w:w="2322" w:type="dxa"/>
            <w:vAlign w:val="center"/>
          </w:tcPr>
          <w:p w:rsidR="009566D5" w:rsidRPr="00D3619D" w:rsidRDefault="009566D5" w:rsidP="00D71822">
            <w:pPr>
              <w:jc w:val="center"/>
              <w:rPr>
                <w:rFonts w:asciiTheme="minorHAnsi" w:hAnsiTheme="minorHAnsi"/>
                <w:sz w:val="22"/>
                <w:szCs w:val="22"/>
              </w:rPr>
            </w:pPr>
            <w:r w:rsidRPr="00D3619D">
              <w:rPr>
                <w:rFonts w:asciiTheme="minorHAnsi" w:hAnsiTheme="minorHAnsi"/>
                <w:sz w:val="22"/>
                <w:szCs w:val="22"/>
              </w:rPr>
              <w:t>5.000,00</w:t>
            </w:r>
          </w:p>
        </w:tc>
        <w:tc>
          <w:tcPr>
            <w:tcW w:w="2322" w:type="dxa"/>
            <w:vAlign w:val="center"/>
          </w:tcPr>
          <w:p w:rsidR="009566D5" w:rsidRPr="00D3619D" w:rsidRDefault="009566D5" w:rsidP="00D71822">
            <w:pPr>
              <w:jc w:val="center"/>
              <w:rPr>
                <w:rFonts w:asciiTheme="minorHAnsi" w:hAnsiTheme="minorHAnsi"/>
                <w:sz w:val="22"/>
                <w:szCs w:val="22"/>
              </w:rPr>
            </w:pPr>
            <w:r w:rsidRPr="00D3619D">
              <w:rPr>
                <w:rFonts w:asciiTheme="minorHAnsi" w:hAnsiTheme="minorHAnsi"/>
                <w:sz w:val="22"/>
                <w:szCs w:val="22"/>
              </w:rPr>
              <w:t>5.000,00</w:t>
            </w:r>
          </w:p>
        </w:tc>
      </w:tr>
    </w:tbl>
    <w:p w:rsidR="009566D5" w:rsidRPr="00D3619D" w:rsidRDefault="009566D5" w:rsidP="009E6DD9">
      <w:pPr>
        <w:jc w:val="both"/>
        <w:rPr>
          <w:rFonts w:asciiTheme="minorHAnsi" w:hAnsiTheme="minorHAnsi"/>
          <w:sz w:val="22"/>
          <w:szCs w:val="22"/>
        </w:rPr>
      </w:pPr>
    </w:p>
    <w:p w:rsidR="009566D5" w:rsidRPr="00D3619D" w:rsidRDefault="00C60D78" w:rsidP="00A52E2E">
      <w:pPr>
        <w:ind w:firstLine="708"/>
        <w:jc w:val="both"/>
        <w:rPr>
          <w:rFonts w:asciiTheme="minorHAnsi" w:hAnsiTheme="minorHAnsi"/>
          <w:sz w:val="22"/>
          <w:szCs w:val="22"/>
        </w:rPr>
      </w:pPr>
      <w:r w:rsidRPr="00C60D78">
        <w:rPr>
          <w:rFonts w:asciiTheme="minorHAnsi" w:hAnsiTheme="minorHAnsi" w:cs="Arial"/>
          <w:sz w:val="20"/>
          <w:szCs w:val="20"/>
          <w:lang w:eastAsia="en-US"/>
        </w:rPr>
        <w:t>Financijski plan za naredno trogodišnje razdoblje je uravnotežen, uključujući i procjenu ukupnog rezultata poslovanja koji se prenosi u sljedeću proračunsku godinu.</w:t>
      </w:r>
      <w:r w:rsidR="00A52E2E">
        <w:rPr>
          <w:rFonts w:asciiTheme="minorHAnsi" w:hAnsiTheme="minorHAnsi"/>
          <w:sz w:val="22"/>
          <w:szCs w:val="22"/>
        </w:rPr>
        <w:t xml:space="preserve"> </w:t>
      </w:r>
      <w:r w:rsidR="009566D5" w:rsidRPr="00D3619D">
        <w:rPr>
          <w:rFonts w:asciiTheme="minorHAnsi" w:hAnsiTheme="minorHAnsi"/>
          <w:sz w:val="22"/>
          <w:szCs w:val="22"/>
        </w:rPr>
        <w:t>Planirani višak odnosi se na izvor sufinanciranja od strane roditelja za programe produženog boravka i školske kuhinje</w:t>
      </w:r>
      <w:r w:rsidR="006B78A6" w:rsidRPr="00D3619D">
        <w:rPr>
          <w:rFonts w:asciiTheme="minorHAnsi" w:hAnsiTheme="minorHAnsi"/>
          <w:sz w:val="22"/>
          <w:szCs w:val="22"/>
        </w:rPr>
        <w:t>,</w:t>
      </w:r>
      <w:r w:rsidR="009566D5" w:rsidRPr="00D3619D">
        <w:rPr>
          <w:rFonts w:asciiTheme="minorHAnsi" w:hAnsiTheme="minorHAnsi"/>
          <w:sz w:val="22"/>
          <w:szCs w:val="22"/>
        </w:rPr>
        <w:t xml:space="preserve"> i dijelom na izvor vlastitih prihoda.</w:t>
      </w:r>
    </w:p>
    <w:p w:rsidR="009566D5" w:rsidRDefault="009566D5" w:rsidP="009E6DD9">
      <w:pPr>
        <w:jc w:val="both"/>
        <w:rPr>
          <w:rFonts w:asciiTheme="minorHAnsi" w:hAnsiTheme="minorHAnsi"/>
          <w:sz w:val="22"/>
          <w:szCs w:val="22"/>
        </w:rPr>
      </w:pPr>
    </w:p>
    <w:p w:rsidR="00A52E2E" w:rsidRDefault="00A52E2E" w:rsidP="009E6DD9">
      <w:pPr>
        <w:jc w:val="both"/>
        <w:rPr>
          <w:rFonts w:asciiTheme="minorHAnsi" w:hAnsiTheme="minorHAnsi"/>
          <w:sz w:val="22"/>
          <w:szCs w:val="22"/>
        </w:rPr>
      </w:pPr>
    </w:p>
    <w:p w:rsidR="00A52E2E" w:rsidRDefault="00A52E2E" w:rsidP="009E6DD9">
      <w:pPr>
        <w:jc w:val="both"/>
        <w:rPr>
          <w:rFonts w:asciiTheme="minorHAnsi" w:hAnsiTheme="minorHAnsi"/>
          <w:sz w:val="22"/>
          <w:szCs w:val="22"/>
        </w:rPr>
      </w:pPr>
    </w:p>
    <w:p w:rsidR="00A52E2E" w:rsidRDefault="00A52E2E" w:rsidP="009E6DD9">
      <w:pPr>
        <w:jc w:val="both"/>
        <w:rPr>
          <w:rFonts w:asciiTheme="minorHAnsi" w:hAnsiTheme="minorHAnsi"/>
          <w:sz w:val="22"/>
          <w:szCs w:val="22"/>
        </w:rPr>
      </w:pPr>
    </w:p>
    <w:p w:rsidR="00A52E2E" w:rsidRDefault="00A52E2E" w:rsidP="009E6DD9">
      <w:pPr>
        <w:jc w:val="both"/>
        <w:rPr>
          <w:rFonts w:asciiTheme="minorHAnsi" w:hAnsiTheme="minorHAnsi"/>
          <w:sz w:val="22"/>
          <w:szCs w:val="22"/>
        </w:rPr>
      </w:pPr>
    </w:p>
    <w:p w:rsidR="000E755F" w:rsidRPr="00D3619D" w:rsidRDefault="000E755F" w:rsidP="009E6DD9">
      <w:pPr>
        <w:jc w:val="both"/>
        <w:rPr>
          <w:rFonts w:asciiTheme="minorHAnsi" w:hAnsiTheme="minorHAnsi"/>
          <w:sz w:val="22"/>
          <w:szCs w:val="22"/>
        </w:rPr>
      </w:pPr>
    </w:p>
    <w:p w:rsidR="00412BB3" w:rsidRDefault="00412BB3" w:rsidP="009E6DD9">
      <w:pPr>
        <w:jc w:val="both"/>
        <w:rPr>
          <w:rFonts w:asciiTheme="minorHAnsi" w:hAnsiTheme="minorHAnsi"/>
          <w:b/>
          <w:sz w:val="22"/>
          <w:szCs w:val="22"/>
        </w:rPr>
      </w:pPr>
    </w:p>
    <w:p w:rsidR="00A14B8A" w:rsidRDefault="00AC337B" w:rsidP="009E6DD9">
      <w:pPr>
        <w:jc w:val="both"/>
        <w:rPr>
          <w:rFonts w:asciiTheme="minorHAnsi" w:hAnsiTheme="minorHAnsi"/>
          <w:b/>
          <w:sz w:val="22"/>
          <w:szCs w:val="22"/>
        </w:rPr>
      </w:pPr>
      <w:r w:rsidRPr="00D3619D">
        <w:rPr>
          <w:rFonts w:asciiTheme="minorHAnsi" w:hAnsiTheme="minorHAnsi"/>
          <w:b/>
          <w:sz w:val="22"/>
          <w:szCs w:val="22"/>
        </w:rPr>
        <w:lastRenderedPageBreak/>
        <w:t>Poseban</w:t>
      </w:r>
      <w:r w:rsidR="000E755F">
        <w:rPr>
          <w:rFonts w:asciiTheme="minorHAnsi" w:hAnsiTheme="minorHAnsi"/>
          <w:b/>
          <w:sz w:val="22"/>
          <w:szCs w:val="22"/>
        </w:rPr>
        <w:t xml:space="preserve"> dio Financijskog plana</w:t>
      </w:r>
    </w:p>
    <w:p w:rsidR="000E755F" w:rsidRDefault="000E755F" w:rsidP="009E6DD9">
      <w:pPr>
        <w:jc w:val="both"/>
        <w:rPr>
          <w:rFonts w:asciiTheme="minorHAnsi" w:hAnsiTheme="minorHAnsi"/>
          <w:b/>
          <w:sz w:val="22"/>
          <w:szCs w:val="22"/>
        </w:rPr>
      </w:pPr>
    </w:p>
    <w:p w:rsidR="000E755F" w:rsidRPr="00D3619D" w:rsidRDefault="000E755F" w:rsidP="000E755F">
      <w:pPr>
        <w:ind w:firstLine="360"/>
        <w:jc w:val="both"/>
        <w:rPr>
          <w:rFonts w:asciiTheme="minorHAnsi" w:hAnsiTheme="minorHAnsi"/>
          <w:sz w:val="22"/>
          <w:szCs w:val="22"/>
        </w:rPr>
      </w:pPr>
      <w:r w:rsidRPr="00D3619D">
        <w:rPr>
          <w:rFonts w:asciiTheme="minorHAnsi" w:hAnsiTheme="minorHAnsi"/>
          <w:sz w:val="22"/>
          <w:szCs w:val="22"/>
        </w:rPr>
        <w:t>Rashodi poslovanja i rashodi za nabavu nefinancijske imovine, u Posebnom dijelu raspoređuju se po organizacijskoj klasifikaciji, te po aktivnostima.</w:t>
      </w:r>
    </w:p>
    <w:p w:rsidR="000E755F" w:rsidRPr="00D3619D" w:rsidRDefault="000E755F" w:rsidP="009E6DD9">
      <w:pPr>
        <w:jc w:val="both"/>
        <w:rPr>
          <w:rFonts w:asciiTheme="minorHAnsi" w:hAnsiTheme="minorHAnsi"/>
          <w:b/>
          <w:sz w:val="22"/>
          <w:szCs w:val="22"/>
        </w:rPr>
      </w:pPr>
    </w:p>
    <w:p w:rsidR="00AC337B" w:rsidRPr="00D3619D" w:rsidRDefault="00AC337B" w:rsidP="009E6DD9">
      <w:pPr>
        <w:jc w:val="both"/>
        <w:rPr>
          <w:rFonts w:asciiTheme="minorHAnsi" w:hAnsiTheme="minorHAnsi"/>
          <w:sz w:val="22"/>
          <w:szCs w:val="22"/>
        </w:rPr>
      </w:pPr>
    </w:p>
    <w:tbl>
      <w:tblPr>
        <w:tblW w:w="9195" w:type="dxa"/>
        <w:jc w:val="center"/>
        <w:tblInd w:w="2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142"/>
        <w:gridCol w:w="2977"/>
        <w:gridCol w:w="1417"/>
        <w:gridCol w:w="1418"/>
        <w:gridCol w:w="1477"/>
      </w:tblGrid>
      <w:tr w:rsidR="005926F1" w:rsidRPr="00D3619D" w:rsidTr="0036071A">
        <w:trPr>
          <w:jc w:val="center"/>
        </w:trPr>
        <w:tc>
          <w:tcPr>
            <w:tcW w:w="1906" w:type="dxa"/>
            <w:gridSpan w:val="2"/>
            <w:vAlign w:val="center"/>
          </w:tcPr>
          <w:p w:rsidR="005926F1" w:rsidRPr="00D3619D" w:rsidRDefault="005926F1" w:rsidP="005926F1">
            <w:pPr>
              <w:jc w:val="center"/>
              <w:rPr>
                <w:rFonts w:asciiTheme="minorHAnsi" w:hAnsiTheme="minorHAnsi"/>
                <w:b/>
                <w:i/>
                <w:sz w:val="22"/>
                <w:szCs w:val="22"/>
              </w:rPr>
            </w:pPr>
            <w:r w:rsidRPr="00D3619D">
              <w:rPr>
                <w:rFonts w:asciiTheme="minorHAnsi" w:hAnsiTheme="minorHAnsi"/>
                <w:b/>
                <w:i/>
                <w:sz w:val="22"/>
                <w:szCs w:val="22"/>
              </w:rPr>
              <w:t>Šifra pozicije/aktivnost</w:t>
            </w:r>
          </w:p>
        </w:tc>
        <w:tc>
          <w:tcPr>
            <w:tcW w:w="2977" w:type="dxa"/>
            <w:vAlign w:val="center"/>
          </w:tcPr>
          <w:p w:rsidR="005926F1" w:rsidRPr="00D3619D" w:rsidRDefault="005926F1" w:rsidP="005926F1">
            <w:pPr>
              <w:jc w:val="center"/>
              <w:rPr>
                <w:rFonts w:asciiTheme="minorHAnsi" w:hAnsiTheme="minorHAnsi"/>
                <w:b/>
                <w:i/>
                <w:sz w:val="22"/>
                <w:szCs w:val="22"/>
              </w:rPr>
            </w:pPr>
            <w:r w:rsidRPr="00D3619D">
              <w:rPr>
                <w:rFonts w:asciiTheme="minorHAnsi" w:hAnsiTheme="minorHAnsi"/>
                <w:b/>
                <w:i/>
                <w:sz w:val="22"/>
                <w:szCs w:val="22"/>
              </w:rPr>
              <w:t>Naziv  programa</w:t>
            </w:r>
          </w:p>
        </w:tc>
        <w:tc>
          <w:tcPr>
            <w:tcW w:w="1417" w:type="dxa"/>
            <w:vAlign w:val="center"/>
          </w:tcPr>
          <w:p w:rsidR="005926F1" w:rsidRPr="00D3619D" w:rsidRDefault="005926F1" w:rsidP="005926F1">
            <w:pPr>
              <w:jc w:val="center"/>
              <w:rPr>
                <w:rFonts w:asciiTheme="minorHAnsi" w:hAnsiTheme="minorHAnsi"/>
                <w:b/>
                <w:i/>
                <w:sz w:val="22"/>
                <w:szCs w:val="22"/>
              </w:rPr>
            </w:pPr>
            <w:r w:rsidRPr="00D3619D">
              <w:rPr>
                <w:rFonts w:asciiTheme="minorHAnsi" w:hAnsiTheme="minorHAnsi"/>
                <w:b/>
                <w:i/>
                <w:sz w:val="22"/>
                <w:szCs w:val="22"/>
              </w:rPr>
              <w:t>Proračun</w:t>
            </w:r>
          </w:p>
          <w:p w:rsidR="005926F1" w:rsidRPr="00D3619D" w:rsidRDefault="005926F1" w:rsidP="005926F1">
            <w:pPr>
              <w:jc w:val="center"/>
              <w:rPr>
                <w:rFonts w:asciiTheme="minorHAnsi" w:hAnsiTheme="minorHAnsi"/>
                <w:b/>
                <w:i/>
                <w:sz w:val="22"/>
                <w:szCs w:val="22"/>
              </w:rPr>
            </w:pPr>
            <w:r w:rsidRPr="00D3619D">
              <w:rPr>
                <w:rFonts w:asciiTheme="minorHAnsi" w:hAnsiTheme="minorHAnsi"/>
                <w:b/>
                <w:i/>
                <w:sz w:val="22"/>
                <w:szCs w:val="22"/>
              </w:rPr>
              <w:t>2021.</w:t>
            </w:r>
          </w:p>
        </w:tc>
        <w:tc>
          <w:tcPr>
            <w:tcW w:w="1418" w:type="dxa"/>
            <w:vAlign w:val="center"/>
          </w:tcPr>
          <w:p w:rsidR="005926F1" w:rsidRPr="00D3619D" w:rsidRDefault="005926F1" w:rsidP="005926F1">
            <w:pPr>
              <w:jc w:val="center"/>
              <w:rPr>
                <w:rFonts w:asciiTheme="minorHAnsi" w:hAnsiTheme="minorHAnsi"/>
                <w:b/>
                <w:i/>
                <w:sz w:val="22"/>
                <w:szCs w:val="22"/>
              </w:rPr>
            </w:pPr>
            <w:r w:rsidRPr="00D3619D">
              <w:rPr>
                <w:rFonts w:asciiTheme="minorHAnsi" w:hAnsiTheme="minorHAnsi"/>
                <w:b/>
                <w:i/>
                <w:sz w:val="22"/>
                <w:szCs w:val="22"/>
              </w:rPr>
              <w:t>Projekcija</w:t>
            </w:r>
          </w:p>
          <w:p w:rsidR="005926F1" w:rsidRPr="00D3619D" w:rsidRDefault="005926F1" w:rsidP="005926F1">
            <w:pPr>
              <w:jc w:val="center"/>
              <w:rPr>
                <w:rFonts w:asciiTheme="minorHAnsi" w:hAnsiTheme="minorHAnsi"/>
                <w:b/>
                <w:i/>
                <w:sz w:val="22"/>
                <w:szCs w:val="22"/>
              </w:rPr>
            </w:pPr>
            <w:r w:rsidRPr="00D3619D">
              <w:rPr>
                <w:rFonts w:asciiTheme="minorHAnsi" w:hAnsiTheme="minorHAnsi"/>
                <w:b/>
                <w:i/>
                <w:sz w:val="22"/>
                <w:szCs w:val="22"/>
              </w:rPr>
              <w:t>2022.</w:t>
            </w:r>
          </w:p>
        </w:tc>
        <w:tc>
          <w:tcPr>
            <w:tcW w:w="1477" w:type="dxa"/>
            <w:vAlign w:val="center"/>
          </w:tcPr>
          <w:p w:rsidR="005926F1" w:rsidRPr="00D3619D" w:rsidRDefault="005926F1" w:rsidP="005926F1">
            <w:pPr>
              <w:jc w:val="center"/>
              <w:rPr>
                <w:rFonts w:asciiTheme="minorHAnsi" w:hAnsiTheme="minorHAnsi"/>
                <w:b/>
                <w:i/>
                <w:sz w:val="22"/>
                <w:szCs w:val="22"/>
              </w:rPr>
            </w:pPr>
            <w:r w:rsidRPr="00D3619D">
              <w:rPr>
                <w:rFonts w:asciiTheme="minorHAnsi" w:hAnsiTheme="minorHAnsi"/>
                <w:b/>
                <w:i/>
                <w:sz w:val="22"/>
                <w:szCs w:val="22"/>
              </w:rPr>
              <w:t>Projekcija</w:t>
            </w:r>
          </w:p>
          <w:p w:rsidR="005926F1" w:rsidRPr="00D3619D" w:rsidRDefault="005926F1" w:rsidP="005926F1">
            <w:pPr>
              <w:jc w:val="center"/>
              <w:rPr>
                <w:rFonts w:asciiTheme="minorHAnsi" w:hAnsiTheme="minorHAnsi"/>
                <w:b/>
                <w:i/>
                <w:sz w:val="22"/>
                <w:szCs w:val="22"/>
              </w:rPr>
            </w:pPr>
            <w:r w:rsidRPr="00D3619D">
              <w:rPr>
                <w:rFonts w:asciiTheme="minorHAnsi" w:hAnsiTheme="minorHAnsi"/>
                <w:b/>
                <w:i/>
                <w:sz w:val="22"/>
                <w:szCs w:val="22"/>
              </w:rPr>
              <w:t>2023.</w:t>
            </w:r>
          </w:p>
        </w:tc>
      </w:tr>
      <w:tr w:rsidR="005926F1" w:rsidRPr="00D3619D" w:rsidTr="0036071A">
        <w:trPr>
          <w:trHeight w:val="570"/>
          <w:jc w:val="center"/>
        </w:trPr>
        <w:tc>
          <w:tcPr>
            <w:tcW w:w="1764" w:type="dxa"/>
            <w:vAlign w:val="center"/>
          </w:tcPr>
          <w:p w:rsidR="005926F1" w:rsidRPr="00D3619D" w:rsidRDefault="005926F1" w:rsidP="005926F1">
            <w:pPr>
              <w:jc w:val="center"/>
              <w:rPr>
                <w:rFonts w:asciiTheme="minorHAnsi" w:hAnsiTheme="minorHAnsi"/>
                <w:b/>
                <w:sz w:val="22"/>
                <w:szCs w:val="22"/>
              </w:rPr>
            </w:pPr>
            <w:r w:rsidRPr="00D3619D">
              <w:rPr>
                <w:rFonts w:asciiTheme="minorHAnsi" w:hAnsiTheme="minorHAnsi"/>
                <w:b/>
                <w:sz w:val="22"/>
                <w:szCs w:val="22"/>
              </w:rPr>
              <w:t>A2101</w:t>
            </w:r>
          </w:p>
        </w:tc>
        <w:tc>
          <w:tcPr>
            <w:tcW w:w="3119" w:type="dxa"/>
            <w:gridSpan w:val="2"/>
            <w:vAlign w:val="center"/>
          </w:tcPr>
          <w:p w:rsidR="005926F1" w:rsidRPr="00D3619D" w:rsidRDefault="00CA61C1" w:rsidP="005926F1">
            <w:pPr>
              <w:jc w:val="center"/>
              <w:rPr>
                <w:rFonts w:asciiTheme="minorHAnsi" w:hAnsiTheme="minorHAnsi"/>
                <w:b/>
                <w:sz w:val="22"/>
                <w:szCs w:val="22"/>
              </w:rPr>
            </w:pPr>
            <w:r w:rsidRPr="00D3619D">
              <w:rPr>
                <w:rFonts w:asciiTheme="minorHAnsi" w:hAnsiTheme="minorHAnsi"/>
                <w:b/>
                <w:sz w:val="22"/>
                <w:szCs w:val="22"/>
              </w:rPr>
              <w:t>Redovna djelatnost osnovnih škola – minimalni standard</w:t>
            </w:r>
          </w:p>
        </w:tc>
        <w:tc>
          <w:tcPr>
            <w:tcW w:w="1417" w:type="dxa"/>
            <w:vAlign w:val="center"/>
          </w:tcPr>
          <w:p w:rsidR="005926F1" w:rsidRPr="00D3619D" w:rsidRDefault="00437E23" w:rsidP="005926F1">
            <w:pPr>
              <w:jc w:val="center"/>
              <w:rPr>
                <w:rFonts w:asciiTheme="minorHAnsi" w:hAnsiTheme="minorHAnsi"/>
                <w:b/>
                <w:sz w:val="22"/>
                <w:szCs w:val="22"/>
              </w:rPr>
            </w:pPr>
            <w:r w:rsidRPr="00D3619D">
              <w:rPr>
                <w:rFonts w:asciiTheme="minorHAnsi" w:hAnsiTheme="minorHAnsi"/>
                <w:b/>
                <w:sz w:val="22"/>
                <w:szCs w:val="22"/>
              </w:rPr>
              <w:t>5.028.236,28</w:t>
            </w:r>
          </w:p>
        </w:tc>
        <w:tc>
          <w:tcPr>
            <w:tcW w:w="1418" w:type="dxa"/>
            <w:vAlign w:val="center"/>
          </w:tcPr>
          <w:p w:rsidR="005926F1" w:rsidRPr="00D3619D" w:rsidRDefault="00437E23" w:rsidP="005926F1">
            <w:pPr>
              <w:jc w:val="center"/>
              <w:rPr>
                <w:rFonts w:asciiTheme="minorHAnsi" w:hAnsiTheme="minorHAnsi"/>
                <w:b/>
                <w:sz w:val="22"/>
                <w:szCs w:val="22"/>
              </w:rPr>
            </w:pPr>
            <w:r w:rsidRPr="00D3619D">
              <w:rPr>
                <w:rFonts w:asciiTheme="minorHAnsi" w:hAnsiTheme="minorHAnsi"/>
                <w:b/>
                <w:sz w:val="22"/>
                <w:szCs w:val="22"/>
              </w:rPr>
              <w:t>5.028.236,28</w:t>
            </w:r>
          </w:p>
        </w:tc>
        <w:tc>
          <w:tcPr>
            <w:tcW w:w="1477" w:type="dxa"/>
            <w:vAlign w:val="center"/>
          </w:tcPr>
          <w:p w:rsidR="005926F1" w:rsidRPr="00D3619D" w:rsidRDefault="00437E23" w:rsidP="005926F1">
            <w:pPr>
              <w:jc w:val="center"/>
              <w:rPr>
                <w:rFonts w:asciiTheme="minorHAnsi" w:hAnsiTheme="minorHAnsi"/>
                <w:b/>
                <w:sz w:val="22"/>
                <w:szCs w:val="22"/>
              </w:rPr>
            </w:pPr>
            <w:r w:rsidRPr="00D3619D">
              <w:rPr>
                <w:rFonts w:asciiTheme="minorHAnsi" w:hAnsiTheme="minorHAnsi"/>
                <w:b/>
                <w:sz w:val="22"/>
                <w:szCs w:val="22"/>
              </w:rPr>
              <w:t>5.028.236,28</w:t>
            </w:r>
          </w:p>
        </w:tc>
      </w:tr>
    </w:tbl>
    <w:p w:rsidR="009E6DD9" w:rsidRPr="00D3619D" w:rsidRDefault="009E6DD9" w:rsidP="009E6DD9">
      <w:pPr>
        <w:jc w:val="both"/>
        <w:rPr>
          <w:rFonts w:asciiTheme="minorHAnsi" w:hAnsiTheme="minorHAnsi"/>
          <w:sz w:val="22"/>
          <w:szCs w:val="22"/>
        </w:rPr>
      </w:pPr>
    </w:p>
    <w:p w:rsidR="00437E23" w:rsidRPr="00D3619D" w:rsidRDefault="00437E23" w:rsidP="009A191C">
      <w:pPr>
        <w:jc w:val="both"/>
        <w:rPr>
          <w:rFonts w:asciiTheme="minorHAnsi" w:hAnsiTheme="minorHAnsi"/>
          <w:b/>
          <w:sz w:val="22"/>
          <w:szCs w:val="22"/>
        </w:rPr>
      </w:pPr>
      <w:r w:rsidRPr="00D3619D">
        <w:rPr>
          <w:rFonts w:asciiTheme="minorHAnsi" w:eastAsia="Calibri" w:hAnsiTheme="minorHAnsi"/>
          <w:b/>
          <w:sz w:val="22"/>
          <w:szCs w:val="22"/>
        </w:rPr>
        <w:t xml:space="preserve">U  aktivnost </w:t>
      </w:r>
      <w:r w:rsidRPr="00D3619D">
        <w:rPr>
          <w:rFonts w:asciiTheme="minorHAnsi" w:hAnsiTheme="minorHAnsi"/>
          <w:b/>
          <w:sz w:val="22"/>
          <w:szCs w:val="22"/>
        </w:rPr>
        <w:t xml:space="preserve">Redovna djelatnost osnovnih škola – minimalni standard </w:t>
      </w:r>
      <w:r w:rsidR="004E55B3">
        <w:rPr>
          <w:rFonts w:asciiTheme="minorHAnsi" w:hAnsiTheme="minorHAnsi"/>
          <w:b/>
          <w:sz w:val="22"/>
          <w:szCs w:val="22"/>
        </w:rPr>
        <w:t>ubrajamo</w:t>
      </w:r>
      <w:r w:rsidRPr="00D3619D">
        <w:rPr>
          <w:rFonts w:asciiTheme="minorHAnsi" w:hAnsiTheme="minorHAnsi"/>
          <w:b/>
          <w:sz w:val="22"/>
          <w:szCs w:val="22"/>
        </w:rPr>
        <w:t>:</w:t>
      </w:r>
    </w:p>
    <w:p w:rsidR="00437E23" w:rsidRPr="00D3619D" w:rsidRDefault="00437E23" w:rsidP="00437E23">
      <w:pPr>
        <w:pStyle w:val="Odlomakpopisa"/>
        <w:numPr>
          <w:ilvl w:val="0"/>
          <w:numId w:val="35"/>
        </w:numPr>
        <w:jc w:val="both"/>
        <w:rPr>
          <w:rFonts w:asciiTheme="minorHAnsi" w:eastAsia="Calibri" w:hAnsiTheme="minorHAnsi"/>
          <w:b/>
          <w:sz w:val="22"/>
          <w:szCs w:val="22"/>
        </w:rPr>
      </w:pPr>
      <w:r w:rsidRPr="00D3619D">
        <w:rPr>
          <w:rFonts w:asciiTheme="minorHAnsi" w:hAnsiTheme="minorHAnsi"/>
          <w:b/>
          <w:sz w:val="22"/>
          <w:szCs w:val="22"/>
        </w:rPr>
        <w:t xml:space="preserve">A210101 </w:t>
      </w:r>
      <w:r w:rsidRPr="00D3619D">
        <w:rPr>
          <w:rFonts w:asciiTheme="minorHAnsi" w:hAnsiTheme="minorHAnsi"/>
          <w:sz w:val="22"/>
          <w:szCs w:val="22"/>
        </w:rPr>
        <w:t>Materijalni rashodi OŠ po kriterijima – decentralizirana sredstva</w:t>
      </w:r>
    </w:p>
    <w:p w:rsidR="00437E23" w:rsidRPr="00D3619D" w:rsidRDefault="00437E23" w:rsidP="00437E23">
      <w:pPr>
        <w:pStyle w:val="Odlomakpopisa"/>
        <w:numPr>
          <w:ilvl w:val="0"/>
          <w:numId w:val="35"/>
        </w:numPr>
        <w:rPr>
          <w:rFonts w:asciiTheme="minorHAnsi" w:hAnsiTheme="minorHAnsi"/>
          <w:b/>
          <w:sz w:val="22"/>
          <w:szCs w:val="22"/>
        </w:rPr>
      </w:pPr>
      <w:r w:rsidRPr="00D3619D">
        <w:rPr>
          <w:rFonts w:asciiTheme="minorHAnsi" w:hAnsiTheme="minorHAnsi"/>
          <w:b/>
          <w:sz w:val="22"/>
          <w:szCs w:val="22"/>
        </w:rPr>
        <w:t xml:space="preserve">A210102  </w:t>
      </w:r>
      <w:r w:rsidRPr="00D3619D">
        <w:rPr>
          <w:rFonts w:asciiTheme="minorHAnsi" w:hAnsiTheme="minorHAnsi"/>
          <w:sz w:val="22"/>
          <w:szCs w:val="22"/>
        </w:rPr>
        <w:t>Materijalni rashodi po stvarnom trošku</w:t>
      </w:r>
    </w:p>
    <w:p w:rsidR="00437E23" w:rsidRPr="00D3619D" w:rsidRDefault="00437E23" w:rsidP="00437E23">
      <w:pPr>
        <w:pStyle w:val="Odlomakpopisa"/>
        <w:numPr>
          <w:ilvl w:val="0"/>
          <w:numId w:val="35"/>
        </w:numPr>
        <w:rPr>
          <w:rFonts w:asciiTheme="minorHAnsi" w:hAnsiTheme="minorHAnsi"/>
          <w:b/>
          <w:sz w:val="22"/>
          <w:szCs w:val="22"/>
        </w:rPr>
      </w:pPr>
      <w:r w:rsidRPr="00D3619D">
        <w:rPr>
          <w:rFonts w:asciiTheme="minorHAnsi" w:hAnsiTheme="minorHAnsi"/>
          <w:b/>
          <w:sz w:val="22"/>
          <w:szCs w:val="22"/>
        </w:rPr>
        <w:t xml:space="preserve">A210103  </w:t>
      </w:r>
      <w:r w:rsidRPr="00D3619D">
        <w:rPr>
          <w:rFonts w:asciiTheme="minorHAnsi" w:hAnsiTheme="minorHAnsi"/>
          <w:sz w:val="22"/>
          <w:szCs w:val="22"/>
        </w:rPr>
        <w:t>Materijalni rashodi – vlastiti izvori</w:t>
      </w:r>
    </w:p>
    <w:p w:rsidR="00437E23" w:rsidRPr="00D3619D" w:rsidRDefault="00437E23" w:rsidP="00437E23">
      <w:pPr>
        <w:pStyle w:val="Odlomakpopisa"/>
        <w:numPr>
          <w:ilvl w:val="0"/>
          <w:numId w:val="35"/>
        </w:numPr>
        <w:rPr>
          <w:rFonts w:asciiTheme="minorHAnsi" w:hAnsiTheme="minorHAnsi"/>
          <w:b/>
          <w:sz w:val="22"/>
          <w:szCs w:val="22"/>
        </w:rPr>
      </w:pPr>
      <w:r w:rsidRPr="00D3619D">
        <w:rPr>
          <w:rFonts w:asciiTheme="minorHAnsi" w:hAnsiTheme="minorHAnsi"/>
          <w:b/>
          <w:sz w:val="22"/>
          <w:szCs w:val="22"/>
        </w:rPr>
        <w:t xml:space="preserve">A210104  </w:t>
      </w:r>
      <w:r w:rsidRPr="00D3619D">
        <w:rPr>
          <w:rFonts w:asciiTheme="minorHAnsi" w:hAnsiTheme="minorHAnsi"/>
          <w:sz w:val="22"/>
          <w:szCs w:val="22"/>
        </w:rPr>
        <w:t>Plaće i drugi rashodi za zaposlene</w:t>
      </w:r>
    </w:p>
    <w:p w:rsidR="00437E23" w:rsidRPr="00D3619D" w:rsidRDefault="00437E23" w:rsidP="00437E23">
      <w:pPr>
        <w:jc w:val="both"/>
        <w:rPr>
          <w:rFonts w:asciiTheme="minorHAnsi" w:eastAsia="Calibri" w:hAnsiTheme="minorHAnsi"/>
          <w:b/>
          <w:sz w:val="22"/>
          <w:szCs w:val="22"/>
        </w:rPr>
      </w:pPr>
    </w:p>
    <w:p w:rsidR="009A191C" w:rsidRPr="00D3619D" w:rsidRDefault="009A191C" w:rsidP="009A191C">
      <w:pPr>
        <w:jc w:val="both"/>
        <w:rPr>
          <w:rFonts w:asciiTheme="minorHAnsi" w:eastAsia="Calibri" w:hAnsiTheme="minorHAnsi"/>
          <w:b/>
          <w:sz w:val="22"/>
          <w:szCs w:val="22"/>
        </w:rPr>
      </w:pPr>
      <w:r w:rsidRPr="00D3619D">
        <w:rPr>
          <w:rFonts w:asciiTheme="minorHAnsi" w:eastAsia="Calibri" w:hAnsiTheme="minorHAnsi"/>
          <w:b/>
          <w:sz w:val="22"/>
          <w:szCs w:val="22"/>
        </w:rPr>
        <w:t>Opis aktivnosti</w:t>
      </w:r>
      <w:r w:rsidR="003747D7" w:rsidRPr="00D3619D">
        <w:rPr>
          <w:rFonts w:asciiTheme="minorHAnsi" w:eastAsia="Calibri" w:hAnsiTheme="minorHAnsi"/>
          <w:b/>
          <w:sz w:val="22"/>
          <w:szCs w:val="22"/>
        </w:rPr>
        <w:t xml:space="preserve"> A210101</w:t>
      </w:r>
      <w:r w:rsidRPr="00D3619D">
        <w:rPr>
          <w:rFonts w:asciiTheme="minorHAnsi" w:eastAsia="Calibri" w:hAnsiTheme="minorHAnsi"/>
          <w:b/>
          <w:sz w:val="22"/>
          <w:szCs w:val="22"/>
        </w:rPr>
        <w:t>:</w:t>
      </w:r>
    </w:p>
    <w:p w:rsidR="009A191C" w:rsidRPr="00D3619D" w:rsidRDefault="009A191C" w:rsidP="009A191C">
      <w:pPr>
        <w:jc w:val="both"/>
        <w:rPr>
          <w:rFonts w:asciiTheme="minorHAnsi" w:eastAsia="Calibri" w:hAnsiTheme="minorHAnsi"/>
          <w:sz w:val="22"/>
          <w:szCs w:val="22"/>
        </w:rPr>
      </w:pPr>
      <w:r w:rsidRPr="00D3619D">
        <w:rPr>
          <w:rFonts w:asciiTheme="minorHAnsi" w:eastAsia="Calibri" w:hAnsiTheme="minorHAnsi"/>
          <w:sz w:val="22"/>
          <w:szCs w:val="22"/>
        </w:rPr>
        <w:t xml:space="preserve">          Redovna djelatnost škola financirana je iz decentralizacije iz koje financiramo materijalne i financijske rashode, rashode za materijal i dijelove za tekuće i investicijsko održavanje, usluge tekućeg i investicijskog održavanja. Izračun mjesečne dotacije provodi se na temelju izračuna po broju učenika ( 38,00 kn), po broju razrednih odjela (300,00 kn);  po broju zgrada škole ( 2.000,00 kn). godinu. Sredstva su utrošena namjenski i to  za financiranje materijalnih i financijskih rashoda (prema ekonomskoj klasifikaciji) nužnih za realizaciju nastavnog plana i programa. </w:t>
      </w:r>
    </w:p>
    <w:p w:rsidR="009A191C" w:rsidRPr="00D3619D" w:rsidRDefault="009A191C" w:rsidP="009A191C">
      <w:pPr>
        <w:jc w:val="both"/>
        <w:rPr>
          <w:rFonts w:asciiTheme="minorHAnsi" w:eastAsia="Calibri" w:hAnsiTheme="minorHAnsi"/>
          <w:sz w:val="22"/>
          <w:szCs w:val="22"/>
        </w:rPr>
      </w:pPr>
      <w:r w:rsidRPr="00D3619D">
        <w:rPr>
          <w:rFonts w:asciiTheme="minorHAnsi" w:eastAsia="Calibri" w:hAnsiTheme="minorHAnsi"/>
          <w:b/>
          <w:sz w:val="22"/>
          <w:szCs w:val="22"/>
        </w:rPr>
        <w:t>Opći ciljevi:</w:t>
      </w:r>
      <w:r w:rsidR="009007AA" w:rsidRPr="00D3619D">
        <w:rPr>
          <w:rFonts w:asciiTheme="minorHAnsi" w:eastAsia="Calibri" w:hAnsiTheme="minorHAnsi"/>
          <w:sz w:val="22"/>
          <w:szCs w:val="22"/>
        </w:rPr>
        <w:t xml:space="preserve"> </w:t>
      </w:r>
      <w:r w:rsidRPr="00D3619D">
        <w:rPr>
          <w:rFonts w:asciiTheme="minorHAnsi" w:eastAsia="Calibri" w:hAnsiTheme="minorHAnsi"/>
          <w:sz w:val="22"/>
          <w:szCs w:val="22"/>
        </w:rPr>
        <w:t xml:space="preserve"> Podmirivanje materijalnih rashoda i tekućih izdataka, </w:t>
      </w:r>
    </w:p>
    <w:p w:rsidR="009A191C" w:rsidRPr="00D3619D" w:rsidRDefault="009A191C" w:rsidP="009A191C">
      <w:pPr>
        <w:jc w:val="both"/>
        <w:rPr>
          <w:rFonts w:asciiTheme="minorHAnsi" w:eastAsia="Calibri" w:hAnsiTheme="minorHAnsi"/>
          <w:b/>
          <w:sz w:val="22"/>
          <w:szCs w:val="22"/>
        </w:rPr>
      </w:pPr>
      <w:r w:rsidRPr="00D3619D">
        <w:rPr>
          <w:rFonts w:asciiTheme="minorHAnsi" w:eastAsia="Calibri" w:hAnsiTheme="minorHAnsi"/>
          <w:b/>
          <w:sz w:val="22"/>
          <w:szCs w:val="22"/>
        </w:rPr>
        <w:t>Posebni ciljevi:</w:t>
      </w:r>
      <w:r w:rsidR="009007AA" w:rsidRPr="00D3619D">
        <w:rPr>
          <w:rFonts w:asciiTheme="minorHAnsi" w:eastAsia="Calibri" w:hAnsiTheme="minorHAnsi"/>
          <w:b/>
          <w:sz w:val="22"/>
          <w:szCs w:val="22"/>
        </w:rPr>
        <w:t xml:space="preserve"> </w:t>
      </w:r>
      <w:r w:rsidRPr="00D3619D">
        <w:rPr>
          <w:rFonts w:asciiTheme="minorHAnsi" w:eastAsia="Calibri" w:hAnsiTheme="minorHAnsi"/>
          <w:sz w:val="22"/>
          <w:szCs w:val="22"/>
        </w:rPr>
        <w:t>Kvalitetno odvijanje nastave i sigurnost učenika i djelatnika škole</w:t>
      </w:r>
    </w:p>
    <w:p w:rsidR="009A191C" w:rsidRPr="00D3619D" w:rsidRDefault="009A191C" w:rsidP="009A191C">
      <w:pPr>
        <w:jc w:val="both"/>
        <w:rPr>
          <w:rFonts w:asciiTheme="minorHAnsi" w:eastAsia="Calibri" w:hAnsiTheme="minorHAnsi"/>
          <w:b/>
          <w:sz w:val="22"/>
          <w:szCs w:val="22"/>
        </w:rPr>
      </w:pPr>
      <w:r w:rsidRPr="00D3619D">
        <w:rPr>
          <w:rFonts w:asciiTheme="minorHAnsi" w:eastAsia="Calibri" w:hAnsiTheme="minorHAnsi"/>
          <w:b/>
          <w:sz w:val="22"/>
          <w:szCs w:val="22"/>
        </w:rPr>
        <w:t>Ostvareni ciljevi aktivnosti i pokazatelji uspješnosti realizacije tih ciljeva:</w:t>
      </w:r>
    </w:p>
    <w:p w:rsidR="009A191C" w:rsidRPr="00D3619D" w:rsidRDefault="009A191C" w:rsidP="009A191C">
      <w:pPr>
        <w:jc w:val="both"/>
        <w:rPr>
          <w:rFonts w:asciiTheme="minorHAnsi" w:eastAsia="Calibri" w:hAnsiTheme="minorHAnsi"/>
          <w:sz w:val="22"/>
          <w:szCs w:val="22"/>
        </w:rPr>
      </w:pPr>
      <w:r w:rsidRPr="00D3619D">
        <w:rPr>
          <w:rFonts w:asciiTheme="minorHAnsi" w:eastAsia="Calibri" w:hAnsiTheme="minorHAnsi"/>
          <w:sz w:val="22"/>
          <w:szCs w:val="22"/>
        </w:rPr>
        <w:t xml:space="preserve">          Podmireni troškovi za  službena putovanja, uredski materijal, energiju, materijal za tekuće održavanje, usluge telefona, pošte i prijevoza, prijevoz učenika, usluge tekućeg održavanja, komunalne usluge, računalne usluge, zdravstvene usluge, ostale usluge, ostale nespomenute rashode poslovanja. </w:t>
      </w:r>
    </w:p>
    <w:p w:rsidR="003747D7" w:rsidRPr="00D3619D" w:rsidRDefault="003747D7" w:rsidP="003747D7">
      <w:pPr>
        <w:jc w:val="both"/>
        <w:rPr>
          <w:rFonts w:asciiTheme="minorHAnsi" w:eastAsia="Calibri" w:hAnsiTheme="minorHAnsi"/>
          <w:b/>
          <w:sz w:val="22"/>
          <w:szCs w:val="22"/>
        </w:rPr>
      </w:pPr>
      <w:r w:rsidRPr="00D3619D">
        <w:rPr>
          <w:rFonts w:asciiTheme="minorHAnsi" w:eastAsia="Calibri" w:hAnsiTheme="minorHAnsi"/>
          <w:b/>
          <w:sz w:val="22"/>
          <w:szCs w:val="22"/>
        </w:rPr>
        <w:t>Opis aktivnosti A210102:</w:t>
      </w:r>
    </w:p>
    <w:p w:rsidR="003747D7" w:rsidRPr="00D3619D" w:rsidRDefault="003747D7" w:rsidP="003747D7">
      <w:pPr>
        <w:jc w:val="both"/>
        <w:rPr>
          <w:rFonts w:asciiTheme="minorHAnsi" w:eastAsia="Calibri" w:hAnsiTheme="minorHAnsi"/>
          <w:sz w:val="22"/>
          <w:szCs w:val="22"/>
        </w:rPr>
      </w:pPr>
      <w:r w:rsidRPr="00D3619D">
        <w:rPr>
          <w:rFonts w:asciiTheme="minorHAnsi" w:eastAsia="Calibri" w:hAnsiTheme="minorHAnsi"/>
          <w:sz w:val="22"/>
          <w:szCs w:val="22"/>
        </w:rPr>
        <w:t xml:space="preserve">          Troškovi financirani  iz sredstava po stvarnom trošku  su troškovi prijevoza učenika i zdravstvenih pregleda.</w:t>
      </w:r>
    </w:p>
    <w:p w:rsidR="003747D7" w:rsidRPr="00D3619D" w:rsidRDefault="003747D7" w:rsidP="003747D7">
      <w:pPr>
        <w:jc w:val="both"/>
        <w:rPr>
          <w:rFonts w:asciiTheme="minorHAnsi" w:eastAsia="Calibri" w:hAnsiTheme="minorHAnsi"/>
          <w:b/>
          <w:sz w:val="22"/>
          <w:szCs w:val="22"/>
        </w:rPr>
      </w:pPr>
      <w:r w:rsidRPr="00D3619D">
        <w:rPr>
          <w:rFonts w:asciiTheme="minorHAnsi" w:eastAsia="Calibri" w:hAnsiTheme="minorHAnsi"/>
          <w:b/>
          <w:sz w:val="22"/>
          <w:szCs w:val="22"/>
        </w:rPr>
        <w:t>Opći ciljevi:</w:t>
      </w:r>
      <w:r w:rsidR="009007AA" w:rsidRPr="00D3619D">
        <w:rPr>
          <w:rFonts w:asciiTheme="minorHAnsi" w:eastAsia="Calibri" w:hAnsiTheme="minorHAnsi"/>
          <w:b/>
          <w:sz w:val="22"/>
          <w:szCs w:val="22"/>
        </w:rPr>
        <w:t xml:space="preserve"> </w:t>
      </w:r>
      <w:r w:rsidRPr="00D3619D">
        <w:rPr>
          <w:rFonts w:asciiTheme="minorHAnsi" w:eastAsia="Calibri" w:hAnsiTheme="minorHAnsi"/>
          <w:sz w:val="22"/>
          <w:szCs w:val="22"/>
        </w:rPr>
        <w:t>Podmirivanje materijalnih rashoda i tekućih izdataka.</w:t>
      </w:r>
    </w:p>
    <w:p w:rsidR="003747D7" w:rsidRPr="00D3619D" w:rsidRDefault="003747D7" w:rsidP="003747D7">
      <w:pPr>
        <w:jc w:val="both"/>
        <w:rPr>
          <w:rFonts w:asciiTheme="minorHAnsi" w:eastAsia="Calibri" w:hAnsiTheme="minorHAnsi"/>
          <w:b/>
          <w:sz w:val="22"/>
          <w:szCs w:val="22"/>
        </w:rPr>
      </w:pPr>
      <w:r w:rsidRPr="00D3619D">
        <w:rPr>
          <w:rFonts w:asciiTheme="minorHAnsi" w:eastAsia="Calibri" w:hAnsiTheme="minorHAnsi"/>
          <w:b/>
          <w:sz w:val="22"/>
          <w:szCs w:val="22"/>
        </w:rPr>
        <w:t>Posebni ciljevi:</w:t>
      </w:r>
      <w:r w:rsidR="009007AA" w:rsidRPr="00D3619D">
        <w:rPr>
          <w:rFonts w:asciiTheme="minorHAnsi" w:eastAsia="Calibri" w:hAnsiTheme="minorHAnsi"/>
          <w:b/>
          <w:sz w:val="22"/>
          <w:szCs w:val="22"/>
        </w:rPr>
        <w:t xml:space="preserve"> </w:t>
      </w:r>
      <w:r w:rsidRPr="00D3619D">
        <w:rPr>
          <w:rFonts w:asciiTheme="minorHAnsi" w:eastAsia="Calibri" w:hAnsiTheme="minorHAnsi"/>
          <w:sz w:val="22"/>
          <w:szCs w:val="22"/>
        </w:rPr>
        <w:t>Kvalitetno odvijanje nastave i sigurnost učenika i djelatnika škole</w:t>
      </w:r>
    </w:p>
    <w:p w:rsidR="003747D7" w:rsidRPr="00D3619D" w:rsidRDefault="003747D7" w:rsidP="003747D7">
      <w:pPr>
        <w:jc w:val="both"/>
        <w:rPr>
          <w:rFonts w:asciiTheme="minorHAnsi" w:eastAsia="Calibri" w:hAnsiTheme="minorHAnsi"/>
          <w:b/>
          <w:sz w:val="22"/>
          <w:szCs w:val="22"/>
        </w:rPr>
      </w:pPr>
      <w:r w:rsidRPr="00D3619D">
        <w:rPr>
          <w:rFonts w:asciiTheme="minorHAnsi" w:eastAsia="Calibri" w:hAnsiTheme="minorHAnsi"/>
          <w:b/>
          <w:sz w:val="22"/>
          <w:szCs w:val="22"/>
        </w:rPr>
        <w:t>Ostvareni ciljevi aktivnosti i pokazatelji uspješnosti realizacije tih ciljeva:</w:t>
      </w:r>
    </w:p>
    <w:p w:rsidR="003747D7" w:rsidRPr="00D3619D" w:rsidRDefault="003747D7" w:rsidP="003747D7">
      <w:pPr>
        <w:ind w:firstLine="708"/>
        <w:jc w:val="both"/>
        <w:rPr>
          <w:rFonts w:asciiTheme="minorHAnsi" w:hAnsiTheme="minorHAnsi"/>
          <w:sz w:val="22"/>
          <w:szCs w:val="22"/>
        </w:rPr>
      </w:pPr>
      <w:r w:rsidRPr="00D3619D">
        <w:rPr>
          <w:rFonts w:asciiTheme="minorHAnsi" w:hAnsiTheme="minorHAnsi"/>
          <w:sz w:val="22"/>
          <w:szCs w:val="22"/>
        </w:rPr>
        <w:t>Zdravstveni pregledi djelatnika redovito s</w:t>
      </w:r>
      <w:r w:rsidR="00FE4261" w:rsidRPr="00D3619D">
        <w:rPr>
          <w:rFonts w:asciiTheme="minorHAnsi" w:hAnsiTheme="minorHAnsi"/>
          <w:sz w:val="22"/>
          <w:szCs w:val="22"/>
        </w:rPr>
        <w:t xml:space="preserve">e obavljaju i realiziraju  u </w:t>
      </w:r>
      <w:r w:rsidRPr="00D3619D">
        <w:rPr>
          <w:rFonts w:asciiTheme="minorHAnsi" w:hAnsiTheme="minorHAnsi"/>
          <w:sz w:val="22"/>
          <w:szCs w:val="22"/>
        </w:rPr>
        <w:t>prosincu.</w:t>
      </w:r>
    </w:p>
    <w:p w:rsidR="00876588" w:rsidRPr="00D3619D" w:rsidRDefault="00876588" w:rsidP="00876588">
      <w:pPr>
        <w:jc w:val="both"/>
        <w:rPr>
          <w:rFonts w:asciiTheme="minorHAnsi" w:hAnsiTheme="minorHAnsi"/>
          <w:sz w:val="22"/>
          <w:szCs w:val="22"/>
        </w:rPr>
      </w:pPr>
    </w:p>
    <w:p w:rsidR="00876588" w:rsidRPr="00D3619D" w:rsidRDefault="00876588" w:rsidP="00876588">
      <w:pPr>
        <w:jc w:val="both"/>
        <w:rPr>
          <w:rFonts w:asciiTheme="minorHAnsi" w:eastAsia="Calibri" w:hAnsiTheme="minorHAnsi"/>
          <w:b/>
          <w:sz w:val="22"/>
          <w:szCs w:val="22"/>
        </w:rPr>
      </w:pPr>
      <w:r w:rsidRPr="00D3619D">
        <w:rPr>
          <w:rFonts w:asciiTheme="minorHAnsi" w:eastAsia="Calibri" w:hAnsiTheme="minorHAnsi"/>
          <w:b/>
          <w:sz w:val="22"/>
          <w:szCs w:val="22"/>
        </w:rPr>
        <w:t>Opis aktivnosti A210103:</w:t>
      </w:r>
    </w:p>
    <w:p w:rsidR="00876588" w:rsidRPr="00D3619D" w:rsidRDefault="00876588" w:rsidP="00876588">
      <w:pPr>
        <w:jc w:val="both"/>
        <w:rPr>
          <w:rFonts w:asciiTheme="minorHAnsi" w:eastAsia="Calibri" w:hAnsiTheme="minorHAnsi"/>
          <w:sz w:val="22"/>
          <w:szCs w:val="22"/>
        </w:rPr>
      </w:pPr>
      <w:r w:rsidRPr="00D3619D">
        <w:rPr>
          <w:rFonts w:asciiTheme="minorHAnsi" w:eastAsia="Calibri" w:hAnsiTheme="minorHAnsi"/>
          <w:sz w:val="22"/>
          <w:szCs w:val="22"/>
        </w:rPr>
        <w:t xml:space="preserve">          Troškovi financirani  iz vlastitih sredstava odnose se na materijalne troškove, gorivo za službeni automobil, policu osiguranja za službeni automobil i financijske rashode.</w:t>
      </w:r>
    </w:p>
    <w:p w:rsidR="00876588" w:rsidRPr="00D3619D" w:rsidRDefault="00876588" w:rsidP="009007AA">
      <w:pPr>
        <w:jc w:val="both"/>
        <w:rPr>
          <w:rFonts w:asciiTheme="minorHAnsi" w:eastAsia="Calibri" w:hAnsiTheme="minorHAnsi"/>
          <w:b/>
          <w:sz w:val="22"/>
          <w:szCs w:val="22"/>
        </w:rPr>
      </w:pPr>
      <w:r w:rsidRPr="00D3619D">
        <w:rPr>
          <w:rFonts w:asciiTheme="minorHAnsi" w:eastAsia="Calibri" w:hAnsiTheme="minorHAnsi"/>
          <w:b/>
          <w:sz w:val="22"/>
          <w:szCs w:val="22"/>
        </w:rPr>
        <w:t>Ciljevi aktivnosti</w:t>
      </w:r>
      <w:r w:rsidR="009007AA" w:rsidRPr="00D3619D">
        <w:rPr>
          <w:rFonts w:asciiTheme="minorHAnsi" w:eastAsia="Calibri" w:hAnsiTheme="minorHAnsi"/>
          <w:b/>
          <w:sz w:val="22"/>
          <w:szCs w:val="22"/>
        </w:rPr>
        <w:t xml:space="preserve">: </w:t>
      </w:r>
      <w:r w:rsidRPr="00D3619D">
        <w:rPr>
          <w:rFonts w:asciiTheme="minorHAnsi" w:eastAsia="Calibri" w:hAnsiTheme="minorHAnsi"/>
          <w:sz w:val="22"/>
          <w:szCs w:val="22"/>
        </w:rPr>
        <w:t>Podmirivanje materijalnih rashoda i tekućih izdataka, kako bi se podignula kvaliteta rada u školi te  nesmetano odvijao odgojno obrazovni proces. Iznos utrošenih sredstava za izvještajno razdoblje iznosio je 30% visine izvornog plana.</w:t>
      </w:r>
    </w:p>
    <w:p w:rsidR="00876588" w:rsidRPr="00D3619D" w:rsidRDefault="00876588" w:rsidP="00876588">
      <w:pPr>
        <w:jc w:val="both"/>
        <w:rPr>
          <w:rFonts w:asciiTheme="minorHAnsi" w:eastAsia="Calibri" w:hAnsiTheme="minorHAnsi"/>
          <w:sz w:val="22"/>
          <w:szCs w:val="22"/>
        </w:rPr>
      </w:pPr>
    </w:p>
    <w:p w:rsidR="008601B2" w:rsidRPr="00D3619D" w:rsidRDefault="008601B2" w:rsidP="008601B2">
      <w:pPr>
        <w:autoSpaceDE w:val="0"/>
        <w:autoSpaceDN w:val="0"/>
        <w:adjustRightInd w:val="0"/>
        <w:jc w:val="both"/>
        <w:rPr>
          <w:rFonts w:asciiTheme="minorHAnsi" w:hAnsiTheme="minorHAnsi"/>
          <w:b/>
          <w:sz w:val="22"/>
          <w:szCs w:val="22"/>
        </w:rPr>
      </w:pPr>
      <w:r w:rsidRPr="00D3619D">
        <w:rPr>
          <w:rFonts w:asciiTheme="minorHAnsi" w:hAnsiTheme="minorHAnsi"/>
          <w:b/>
          <w:sz w:val="22"/>
          <w:szCs w:val="22"/>
        </w:rPr>
        <w:t xml:space="preserve">Opis aktivnosti A210104:         </w:t>
      </w:r>
    </w:p>
    <w:p w:rsidR="008601B2" w:rsidRPr="00D3619D" w:rsidRDefault="008601B2" w:rsidP="008601B2">
      <w:pPr>
        <w:autoSpaceDE w:val="0"/>
        <w:autoSpaceDN w:val="0"/>
        <w:adjustRightInd w:val="0"/>
        <w:jc w:val="both"/>
        <w:rPr>
          <w:rFonts w:asciiTheme="minorHAnsi" w:hAnsiTheme="minorHAnsi"/>
          <w:sz w:val="22"/>
          <w:szCs w:val="22"/>
        </w:rPr>
      </w:pPr>
      <w:r w:rsidRPr="00D3619D">
        <w:rPr>
          <w:rFonts w:asciiTheme="minorHAnsi" w:hAnsiTheme="minorHAnsi"/>
          <w:sz w:val="22"/>
          <w:szCs w:val="22"/>
        </w:rPr>
        <w:t xml:space="preserve">          Rashodi za zaposlene financirani su iz državnog proračuna, a odnose se najvećim dijelom na plaće i ostale rashode za zaposlene ( jubilarne nagrade, otpremnine, darove, regres za godišnji odmor), rashode za troškove prijevoza na posao i s posla i za kvotu za nezapošljavanje invalidnih osoba.</w:t>
      </w:r>
    </w:p>
    <w:p w:rsidR="008601B2" w:rsidRPr="00D3619D" w:rsidRDefault="008601B2" w:rsidP="008601B2">
      <w:pPr>
        <w:autoSpaceDE w:val="0"/>
        <w:autoSpaceDN w:val="0"/>
        <w:adjustRightInd w:val="0"/>
        <w:jc w:val="both"/>
        <w:rPr>
          <w:rFonts w:asciiTheme="minorHAnsi" w:hAnsiTheme="minorHAnsi"/>
          <w:b/>
          <w:sz w:val="22"/>
          <w:szCs w:val="22"/>
        </w:rPr>
      </w:pPr>
      <w:r w:rsidRPr="00D3619D">
        <w:rPr>
          <w:rFonts w:asciiTheme="minorHAnsi" w:hAnsiTheme="minorHAnsi"/>
          <w:b/>
          <w:sz w:val="22"/>
          <w:szCs w:val="22"/>
        </w:rPr>
        <w:t>Cilj aktivnosti:</w:t>
      </w:r>
      <w:r w:rsidR="009007AA" w:rsidRPr="00D3619D">
        <w:rPr>
          <w:rFonts w:asciiTheme="minorHAnsi" w:hAnsiTheme="minorHAnsi"/>
          <w:b/>
          <w:sz w:val="22"/>
          <w:szCs w:val="22"/>
        </w:rPr>
        <w:t xml:space="preserve"> </w:t>
      </w:r>
      <w:r w:rsidRPr="00D3619D">
        <w:rPr>
          <w:rFonts w:asciiTheme="minorHAnsi" w:hAnsiTheme="minorHAnsi"/>
          <w:sz w:val="22"/>
          <w:szCs w:val="22"/>
        </w:rPr>
        <w:t xml:space="preserve">Osigurati sredstva koja su potrebna za isplatu plaća djelatnika a temelje se na koeficijentu složenosti poslova koji su propisani Uredbom o nazivima radnih mjesta i koeficijenata složenosti poslova u javnim službama i propisane osnovice za  obračun plaće za zaposlene u javnom sektoru. </w:t>
      </w:r>
    </w:p>
    <w:p w:rsidR="008601B2" w:rsidRPr="00D3619D" w:rsidRDefault="008601B2" w:rsidP="00876588">
      <w:pPr>
        <w:jc w:val="both"/>
        <w:rPr>
          <w:rFonts w:asciiTheme="minorHAnsi" w:eastAsia="Calibri" w:hAnsiTheme="minorHAnsi"/>
          <w:sz w:val="22"/>
          <w:szCs w:val="22"/>
        </w:rPr>
      </w:pPr>
    </w:p>
    <w:p w:rsidR="00220BF9" w:rsidRPr="00D3619D" w:rsidRDefault="00220BF9" w:rsidP="00876588">
      <w:pPr>
        <w:jc w:val="both"/>
        <w:rPr>
          <w:rFonts w:asciiTheme="minorHAnsi" w:eastAsia="Calibri" w:hAnsiTheme="minorHAnsi"/>
          <w:sz w:val="22"/>
          <w:szCs w:val="22"/>
        </w:rPr>
      </w:pPr>
    </w:p>
    <w:p w:rsidR="002F57FC" w:rsidRPr="00D3619D" w:rsidRDefault="002F57FC" w:rsidP="002F57FC">
      <w:pPr>
        <w:jc w:val="both"/>
        <w:rPr>
          <w:rFonts w:asciiTheme="minorHAnsi" w:hAnsiTheme="minorHAnsi"/>
          <w:sz w:val="22"/>
          <w:szCs w:val="22"/>
        </w:rPr>
      </w:pPr>
    </w:p>
    <w:p w:rsidR="00BD4C0D" w:rsidRPr="00D3619D" w:rsidRDefault="00BD4C0D" w:rsidP="002F57FC">
      <w:pPr>
        <w:jc w:val="both"/>
        <w:rPr>
          <w:rFonts w:asciiTheme="minorHAnsi" w:hAnsiTheme="minorHAnsi"/>
          <w:sz w:val="22"/>
          <w:szCs w:val="22"/>
        </w:rPr>
      </w:pPr>
    </w:p>
    <w:tbl>
      <w:tblPr>
        <w:tblW w:w="9547" w:type="dxa"/>
        <w:jc w:val="center"/>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3179"/>
        <w:gridCol w:w="1476"/>
        <w:gridCol w:w="1476"/>
        <w:gridCol w:w="1476"/>
      </w:tblGrid>
      <w:tr w:rsidR="00041564" w:rsidRPr="00D3619D" w:rsidTr="00041564">
        <w:trPr>
          <w:jc w:val="center"/>
        </w:trPr>
        <w:tc>
          <w:tcPr>
            <w:tcW w:w="1940" w:type="dxa"/>
            <w:vAlign w:val="center"/>
          </w:tcPr>
          <w:p w:rsidR="00041564" w:rsidRPr="00D3619D" w:rsidRDefault="00041564" w:rsidP="0062376A">
            <w:pPr>
              <w:jc w:val="center"/>
              <w:rPr>
                <w:rFonts w:asciiTheme="minorHAnsi" w:hAnsiTheme="minorHAnsi"/>
                <w:b/>
                <w:i/>
                <w:sz w:val="22"/>
                <w:szCs w:val="22"/>
              </w:rPr>
            </w:pPr>
            <w:r w:rsidRPr="00D3619D">
              <w:rPr>
                <w:rFonts w:asciiTheme="minorHAnsi" w:hAnsiTheme="minorHAnsi"/>
                <w:b/>
                <w:i/>
                <w:sz w:val="22"/>
                <w:szCs w:val="22"/>
              </w:rPr>
              <w:t>Šifra pozicije/aktivnost</w:t>
            </w:r>
          </w:p>
        </w:tc>
        <w:tc>
          <w:tcPr>
            <w:tcW w:w="3179" w:type="dxa"/>
            <w:vAlign w:val="center"/>
          </w:tcPr>
          <w:p w:rsidR="00041564" w:rsidRPr="00D3619D" w:rsidRDefault="00041564" w:rsidP="00DD4183">
            <w:pPr>
              <w:jc w:val="center"/>
              <w:rPr>
                <w:rFonts w:asciiTheme="minorHAnsi" w:hAnsiTheme="minorHAnsi"/>
                <w:b/>
                <w:i/>
                <w:sz w:val="22"/>
                <w:szCs w:val="22"/>
              </w:rPr>
            </w:pPr>
            <w:r w:rsidRPr="00D3619D">
              <w:rPr>
                <w:rFonts w:asciiTheme="minorHAnsi" w:hAnsiTheme="minorHAnsi"/>
                <w:b/>
                <w:i/>
                <w:sz w:val="22"/>
                <w:szCs w:val="22"/>
              </w:rPr>
              <w:t>Naziv  programa</w:t>
            </w:r>
          </w:p>
        </w:tc>
        <w:tc>
          <w:tcPr>
            <w:tcW w:w="1476" w:type="dxa"/>
            <w:vAlign w:val="center"/>
          </w:tcPr>
          <w:p w:rsidR="00041564" w:rsidRPr="00D3619D" w:rsidRDefault="00041564" w:rsidP="00DD4183">
            <w:pPr>
              <w:jc w:val="center"/>
              <w:rPr>
                <w:rFonts w:asciiTheme="minorHAnsi" w:hAnsiTheme="minorHAnsi"/>
                <w:b/>
                <w:i/>
                <w:sz w:val="22"/>
                <w:szCs w:val="22"/>
              </w:rPr>
            </w:pPr>
            <w:r w:rsidRPr="00D3619D">
              <w:rPr>
                <w:rFonts w:asciiTheme="minorHAnsi" w:hAnsiTheme="minorHAnsi"/>
                <w:b/>
                <w:i/>
                <w:sz w:val="22"/>
                <w:szCs w:val="22"/>
              </w:rPr>
              <w:t xml:space="preserve">Proračun </w:t>
            </w:r>
          </w:p>
          <w:p w:rsidR="00041564" w:rsidRPr="00D3619D" w:rsidRDefault="00041564" w:rsidP="00DD4183">
            <w:pPr>
              <w:jc w:val="center"/>
              <w:rPr>
                <w:rFonts w:asciiTheme="minorHAnsi" w:hAnsiTheme="minorHAnsi"/>
                <w:b/>
                <w:i/>
                <w:sz w:val="22"/>
                <w:szCs w:val="22"/>
              </w:rPr>
            </w:pPr>
            <w:r w:rsidRPr="00D3619D">
              <w:rPr>
                <w:rFonts w:asciiTheme="minorHAnsi" w:hAnsiTheme="minorHAnsi"/>
                <w:b/>
                <w:i/>
                <w:sz w:val="22"/>
                <w:szCs w:val="22"/>
              </w:rPr>
              <w:t>2021.</w:t>
            </w:r>
          </w:p>
        </w:tc>
        <w:tc>
          <w:tcPr>
            <w:tcW w:w="1476" w:type="dxa"/>
            <w:vAlign w:val="center"/>
          </w:tcPr>
          <w:p w:rsidR="00041564" w:rsidRPr="00D3619D" w:rsidRDefault="00041564" w:rsidP="00DD4183">
            <w:pPr>
              <w:jc w:val="center"/>
              <w:rPr>
                <w:rFonts w:asciiTheme="minorHAnsi" w:hAnsiTheme="minorHAnsi"/>
                <w:b/>
                <w:i/>
                <w:sz w:val="22"/>
                <w:szCs w:val="22"/>
              </w:rPr>
            </w:pPr>
            <w:r w:rsidRPr="00D3619D">
              <w:rPr>
                <w:rFonts w:asciiTheme="minorHAnsi" w:hAnsiTheme="minorHAnsi"/>
                <w:b/>
                <w:i/>
                <w:sz w:val="22"/>
                <w:szCs w:val="22"/>
              </w:rPr>
              <w:t xml:space="preserve">Projekcija </w:t>
            </w:r>
          </w:p>
          <w:p w:rsidR="00041564" w:rsidRPr="00D3619D" w:rsidRDefault="00041564" w:rsidP="00261602">
            <w:pPr>
              <w:jc w:val="center"/>
              <w:rPr>
                <w:rFonts w:asciiTheme="minorHAnsi" w:hAnsiTheme="minorHAnsi"/>
                <w:b/>
                <w:i/>
                <w:sz w:val="22"/>
                <w:szCs w:val="22"/>
              </w:rPr>
            </w:pPr>
            <w:r w:rsidRPr="00D3619D">
              <w:rPr>
                <w:rFonts w:asciiTheme="minorHAnsi" w:hAnsiTheme="minorHAnsi"/>
                <w:b/>
                <w:i/>
                <w:sz w:val="22"/>
                <w:szCs w:val="22"/>
              </w:rPr>
              <w:t>2022.</w:t>
            </w:r>
          </w:p>
        </w:tc>
        <w:tc>
          <w:tcPr>
            <w:tcW w:w="1476" w:type="dxa"/>
            <w:vAlign w:val="center"/>
          </w:tcPr>
          <w:p w:rsidR="00041564" w:rsidRPr="00D3619D" w:rsidRDefault="00041564" w:rsidP="00DD4183">
            <w:pPr>
              <w:jc w:val="center"/>
              <w:rPr>
                <w:rFonts w:asciiTheme="minorHAnsi" w:hAnsiTheme="minorHAnsi"/>
                <w:b/>
                <w:i/>
                <w:sz w:val="22"/>
                <w:szCs w:val="22"/>
              </w:rPr>
            </w:pPr>
            <w:r w:rsidRPr="00D3619D">
              <w:rPr>
                <w:rFonts w:asciiTheme="minorHAnsi" w:hAnsiTheme="minorHAnsi"/>
                <w:b/>
                <w:i/>
                <w:sz w:val="22"/>
                <w:szCs w:val="22"/>
              </w:rPr>
              <w:t xml:space="preserve">Projekcija </w:t>
            </w:r>
          </w:p>
          <w:p w:rsidR="00041564" w:rsidRPr="00D3619D" w:rsidRDefault="00041564" w:rsidP="00DD4183">
            <w:pPr>
              <w:jc w:val="center"/>
              <w:rPr>
                <w:rFonts w:asciiTheme="minorHAnsi" w:hAnsiTheme="minorHAnsi"/>
                <w:b/>
                <w:i/>
                <w:sz w:val="22"/>
                <w:szCs w:val="22"/>
              </w:rPr>
            </w:pPr>
            <w:r w:rsidRPr="00D3619D">
              <w:rPr>
                <w:rFonts w:asciiTheme="minorHAnsi" w:hAnsiTheme="minorHAnsi"/>
                <w:b/>
                <w:i/>
                <w:sz w:val="22"/>
                <w:szCs w:val="22"/>
              </w:rPr>
              <w:t>2023.</w:t>
            </w:r>
          </w:p>
        </w:tc>
      </w:tr>
      <w:tr w:rsidR="00041564" w:rsidRPr="00D3619D" w:rsidTr="00041564">
        <w:trPr>
          <w:jc w:val="center"/>
        </w:trPr>
        <w:tc>
          <w:tcPr>
            <w:tcW w:w="1940" w:type="dxa"/>
            <w:vAlign w:val="center"/>
          </w:tcPr>
          <w:p w:rsidR="00041564" w:rsidRPr="00D3619D" w:rsidRDefault="00041564" w:rsidP="0062376A">
            <w:pPr>
              <w:jc w:val="center"/>
              <w:rPr>
                <w:rFonts w:asciiTheme="minorHAnsi" w:hAnsiTheme="minorHAnsi"/>
                <w:b/>
                <w:sz w:val="22"/>
                <w:szCs w:val="22"/>
              </w:rPr>
            </w:pPr>
            <w:r w:rsidRPr="00D3619D">
              <w:rPr>
                <w:rFonts w:asciiTheme="minorHAnsi" w:hAnsiTheme="minorHAnsi"/>
                <w:b/>
                <w:sz w:val="22"/>
                <w:szCs w:val="22"/>
              </w:rPr>
              <w:t>A2102</w:t>
            </w:r>
          </w:p>
        </w:tc>
        <w:tc>
          <w:tcPr>
            <w:tcW w:w="3179" w:type="dxa"/>
            <w:vAlign w:val="center"/>
          </w:tcPr>
          <w:p w:rsidR="00041564" w:rsidRPr="00D3619D" w:rsidRDefault="004E5FBC" w:rsidP="00261602">
            <w:pPr>
              <w:jc w:val="center"/>
              <w:rPr>
                <w:rFonts w:asciiTheme="minorHAnsi" w:hAnsiTheme="minorHAnsi"/>
                <w:b/>
                <w:sz w:val="22"/>
                <w:szCs w:val="22"/>
              </w:rPr>
            </w:pPr>
            <w:r w:rsidRPr="00D3619D">
              <w:rPr>
                <w:rFonts w:asciiTheme="minorHAnsi" w:hAnsiTheme="minorHAnsi"/>
                <w:b/>
                <w:sz w:val="22"/>
                <w:szCs w:val="22"/>
              </w:rPr>
              <w:t>Redovna djelatnost osnovnih škola – iznad standarda</w:t>
            </w:r>
          </w:p>
        </w:tc>
        <w:tc>
          <w:tcPr>
            <w:tcW w:w="1476" w:type="dxa"/>
            <w:vAlign w:val="center"/>
          </w:tcPr>
          <w:p w:rsidR="00041564" w:rsidRPr="00D3619D" w:rsidRDefault="00220BF9" w:rsidP="00261602">
            <w:pPr>
              <w:jc w:val="center"/>
              <w:rPr>
                <w:rFonts w:asciiTheme="minorHAnsi" w:hAnsiTheme="minorHAnsi"/>
                <w:b/>
                <w:sz w:val="22"/>
                <w:szCs w:val="22"/>
              </w:rPr>
            </w:pPr>
            <w:r w:rsidRPr="00D3619D">
              <w:rPr>
                <w:rFonts w:asciiTheme="minorHAnsi" w:hAnsiTheme="minorHAnsi"/>
                <w:b/>
                <w:sz w:val="22"/>
                <w:szCs w:val="22"/>
              </w:rPr>
              <w:t>147.043,84</w:t>
            </w:r>
          </w:p>
        </w:tc>
        <w:tc>
          <w:tcPr>
            <w:tcW w:w="1476" w:type="dxa"/>
            <w:vAlign w:val="center"/>
          </w:tcPr>
          <w:p w:rsidR="00041564" w:rsidRPr="00D3619D" w:rsidRDefault="00220BF9" w:rsidP="00261602">
            <w:pPr>
              <w:jc w:val="center"/>
              <w:rPr>
                <w:rFonts w:asciiTheme="minorHAnsi" w:hAnsiTheme="minorHAnsi"/>
                <w:b/>
                <w:sz w:val="22"/>
                <w:szCs w:val="22"/>
              </w:rPr>
            </w:pPr>
            <w:r w:rsidRPr="00D3619D">
              <w:rPr>
                <w:rFonts w:asciiTheme="minorHAnsi" w:hAnsiTheme="minorHAnsi"/>
                <w:b/>
                <w:sz w:val="22"/>
                <w:szCs w:val="22"/>
              </w:rPr>
              <w:t>147.043,84</w:t>
            </w:r>
          </w:p>
        </w:tc>
        <w:tc>
          <w:tcPr>
            <w:tcW w:w="1476" w:type="dxa"/>
            <w:vAlign w:val="center"/>
          </w:tcPr>
          <w:p w:rsidR="00041564" w:rsidRPr="00D3619D" w:rsidRDefault="00220BF9" w:rsidP="00261602">
            <w:pPr>
              <w:jc w:val="center"/>
              <w:rPr>
                <w:rFonts w:asciiTheme="minorHAnsi" w:hAnsiTheme="minorHAnsi"/>
                <w:b/>
                <w:sz w:val="22"/>
                <w:szCs w:val="22"/>
              </w:rPr>
            </w:pPr>
            <w:r w:rsidRPr="00D3619D">
              <w:rPr>
                <w:rFonts w:asciiTheme="minorHAnsi" w:hAnsiTheme="minorHAnsi"/>
                <w:b/>
                <w:sz w:val="22"/>
                <w:szCs w:val="22"/>
              </w:rPr>
              <w:t>147.043,84</w:t>
            </w:r>
          </w:p>
        </w:tc>
      </w:tr>
    </w:tbl>
    <w:p w:rsidR="00220BF9" w:rsidRPr="00D3619D" w:rsidRDefault="00220BF9" w:rsidP="00220BF9">
      <w:pPr>
        <w:jc w:val="both"/>
        <w:rPr>
          <w:rFonts w:asciiTheme="minorHAnsi" w:eastAsia="Calibri" w:hAnsiTheme="minorHAnsi"/>
          <w:b/>
          <w:sz w:val="22"/>
          <w:szCs w:val="22"/>
        </w:rPr>
      </w:pPr>
    </w:p>
    <w:p w:rsidR="00220BF9" w:rsidRPr="00D3619D" w:rsidRDefault="00220BF9" w:rsidP="00220BF9">
      <w:pPr>
        <w:jc w:val="both"/>
        <w:rPr>
          <w:rFonts w:asciiTheme="minorHAnsi" w:hAnsiTheme="minorHAnsi"/>
          <w:b/>
          <w:sz w:val="22"/>
          <w:szCs w:val="22"/>
        </w:rPr>
      </w:pPr>
      <w:r w:rsidRPr="00D3619D">
        <w:rPr>
          <w:rFonts w:asciiTheme="minorHAnsi" w:eastAsia="Calibri" w:hAnsiTheme="minorHAnsi"/>
          <w:b/>
          <w:sz w:val="22"/>
          <w:szCs w:val="22"/>
        </w:rPr>
        <w:t xml:space="preserve">U  aktivnost </w:t>
      </w:r>
      <w:r w:rsidRPr="00D3619D">
        <w:rPr>
          <w:rFonts w:asciiTheme="minorHAnsi" w:hAnsiTheme="minorHAnsi"/>
          <w:b/>
          <w:sz w:val="22"/>
          <w:szCs w:val="22"/>
        </w:rPr>
        <w:t>Redovna djelatnost osnovnih škola – iznad standarda</w:t>
      </w:r>
      <w:r w:rsidR="004E55B3">
        <w:rPr>
          <w:rFonts w:asciiTheme="minorHAnsi" w:hAnsiTheme="minorHAnsi"/>
          <w:b/>
          <w:sz w:val="22"/>
          <w:szCs w:val="22"/>
        </w:rPr>
        <w:t xml:space="preserve"> spadaju</w:t>
      </w:r>
    </w:p>
    <w:p w:rsidR="00220BF9" w:rsidRPr="00D3619D" w:rsidRDefault="00220BF9" w:rsidP="00220BF9">
      <w:pPr>
        <w:pStyle w:val="Odlomakpopisa"/>
        <w:numPr>
          <w:ilvl w:val="0"/>
          <w:numId w:val="35"/>
        </w:numPr>
        <w:jc w:val="both"/>
        <w:rPr>
          <w:rFonts w:asciiTheme="minorHAnsi" w:eastAsia="Calibri" w:hAnsiTheme="minorHAnsi"/>
          <w:b/>
          <w:sz w:val="22"/>
          <w:szCs w:val="22"/>
        </w:rPr>
      </w:pPr>
      <w:r w:rsidRPr="00D3619D">
        <w:rPr>
          <w:rFonts w:asciiTheme="minorHAnsi" w:hAnsiTheme="minorHAnsi"/>
          <w:b/>
          <w:sz w:val="22"/>
          <w:szCs w:val="22"/>
        </w:rPr>
        <w:t xml:space="preserve">A210201 </w:t>
      </w:r>
      <w:r w:rsidRPr="00D3619D">
        <w:rPr>
          <w:rFonts w:asciiTheme="minorHAnsi" w:hAnsiTheme="minorHAnsi"/>
          <w:sz w:val="22"/>
          <w:szCs w:val="22"/>
        </w:rPr>
        <w:t>Materijalni rashodi OŠ po stvarnom trošku iznad standarda</w:t>
      </w:r>
    </w:p>
    <w:p w:rsidR="009A191C" w:rsidRPr="00D3619D" w:rsidRDefault="009A191C" w:rsidP="009A191C">
      <w:pPr>
        <w:jc w:val="both"/>
        <w:rPr>
          <w:rFonts w:asciiTheme="minorHAnsi" w:eastAsia="Calibri" w:hAnsiTheme="minorHAnsi"/>
          <w:b/>
          <w:sz w:val="22"/>
          <w:szCs w:val="22"/>
        </w:rPr>
      </w:pPr>
    </w:p>
    <w:p w:rsidR="009A191C" w:rsidRPr="00D3619D" w:rsidRDefault="009A191C" w:rsidP="009A191C">
      <w:pPr>
        <w:jc w:val="both"/>
        <w:rPr>
          <w:rFonts w:asciiTheme="minorHAnsi" w:eastAsia="Calibri" w:hAnsiTheme="minorHAnsi"/>
          <w:b/>
          <w:sz w:val="22"/>
          <w:szCs w:val="22"/>
        </w:rPr>
      </w:pPr>
      <w:r w:rsidRPr="00D3619D">
        <w:rPr>
          <w:rFonts w:asciiTheme="minorHAnsi" w:eastAsia="Calibri" w:hAnsiTheme="minorHAnsi"/>
          <w:b/>
          <w:sz w:val="22"/>
          <w:szCs w:val="22"/>
        </w:rPr>
        <w:t>Opis aktivnosti:</w:t>
      </w:r>
    </w:p>
    <w:p w:rsidR="009A191C" w:rsidRPr="00D3619D" w:rsidRDefault="009A191C" w:rsidP="009A191C">
      <w:pPr>
        <w:jc w:val="both"/>
        <w:rPr>
          <w:rFonts w:asciiTheme="minorHAnsi" w:eastAsia="Calibri" w:hAnsiTheme="minorHAnsi"/>
          <w:sz w:val="22"/>
          <w:szCs w:val="22"/>
        </w:rPr>
      </w:pPr>
      <w:r w:rsidRPr="00D3619D">
        <w:rPr>
          <w:rFonts w:asciiTheme="minorHAnsi" w:eastAsia="Calibri" w:hAnsiTheme="minorHAnsi"/>
          <w:sz w:val="22"/>
          <w:szCs w:val="22"/>
        </w:rPr>
        <w:t xml:space="preserve">          Troškovi financirani  iz sredstava iznad decentralizacije  su troškovi prijevoza učenika, troškovi energenata, premija osiguranja i zdravstvenih pregleda.</w:t>
      </w:r>
    </w:p>
    <w:p w:rsidR="009A191C" w:rsidRPr="00D3619D" w:rsidRDefault="009A191C" w:rsidP="009A191C">
      <w:pPr>
        <w:jc w:val="both"/>
        <w:rPr>
          <w:rFonts w:asciiTheme="minorHAnsi" w:eastAsia="Calibri" w:hAnsiTheme="minorHAnsi"/>
          <w:b/>
          <w:sz w:val="22"/>
          <w:szCs w:val="22"/>
        </w:rPr>
      </w:pPr>
      <w:r w:rsidRPr="00D3619D">
        <w:rPr>
          <w:rFonts w:asciiTheme="minorHAnsi" w:eastAsia="Calibri" w:hAnsiTheme="minorHAnsi"/>
          <w:b/>
          <w:sz w:val="22"/>
          <w:szCs w:val="22"/>
        </w:rPr>
        <w:t>Opći ciljevi:</w:t>
      </w:r>
      <w:r w:rsidR="009007AA" w:rsidRPr="00D3619D">
        <w:rPr>
          <w:rFonts w:asciiTheme="minorHAnsi" w:eastAsia="Calibri" w:hAnsiTheme="minorHAnsi"/>
          <w:b/>
          <w:sz w:val="22"/>
          <w:szCs w:val="22"/>
        </w:rPr>
        <w:t xml:space="preserve"> </w:t>
      </w:r>
      <w:r w:rsidRPr="00D3619D">
        <w:rPr>
          <w:rFonts w:asciiTheme="minorHAnsi" w:eastAsia="Calibri" w:hAnsiTheme="minorHAnsi"/>
          <w:sz w:val="22"/>
          <w:szCs w:val="22"/>
        </w:rPr>
        <w:t>Podmirivanje materijalnih rashoda i tekućih izdataka.</w:t>
      </w:r>
    </w:p>
    <w:p w:rsidR="009A191C" w:rsidRPr="00D3619D" w:rsidRDefault="009A191C" w:rsidP="009A191C">
      <w:pPr>
        <w:jc w:val="both"/>
        <w:rPr>
          <w:rFonts w:asciiTheme="minorHAnsi" w:eastAsia="Calibri" w:hAnsiTheme="minorHAnsi"/>
          <w:b/>
          <w:sz w:val="22"/>
          <w:szCs w:val="22"/>
        </w:rPr>
      </w:pPr>
      <w:r w:rsidRPr="00D3619D">
        <w:rPr>
          <w:rFonts w:asciiTheme="minorHAnsi" w:eastAsia="Calibri" w:hAnsiTheme="minorHAnsi"/>
          <w:b/>
          <w:sz w:val="22"/>
          <w:szCs w:val="22"/>
        </w:rPr>
        <w:t>Posebni ciljevi:</w:t>
      </w:r>
      <w:r w:rsidR="009007AA" w:rsidRPr="00D3619D">
        <w:rPr>
          <w:rFonts w:asciiTheme="minorHAnsi" w:eastAsia="Calibri" w:hAnsiTheme="minorHAnsi"/>
          <w:b/>
          <w:sz w:val="22"/>
          <w:szCs w:val="22"/>
        </w:rPr>
        <w:t xml:space="preserve"> </w:t>
      </w:r>
      <w:r w:rsidRPr="00D3619D">
        <w:rPr>
          <w:rFonts w:asciiTheme="minorHAnsi" w:eastAsia="Calibri" w:hAnsiTheme="minorHAnsi"/>
          <w:sz w:val="22"/>
          <w:szCs w:val="22"/>
        </w:rPr>
        <w:t>Kvalitetno odvijanje nastave i sigurnost učenika i djelatnika škole</w:t>
      </w:r>
    </w:p>
    <w:p w:rsidR="009A191C" w:rsidRPr="00D3619D" w:rsidRDefault="009A191C" w:rsidP="009A191C">
      <w:pPr>
        <w:jc w:val="both"/>
        <w:rPr>
          <w:rFonts w:asciiTheme="minorHAnsi" w:eastAsia="Calibri" w:hAnsiTheme="minorHAnsi"/>
          <w:b/>
          <w:sz w:val="22"/>
          <w:szCs w:val="22"/>
        </w:rPr>
      </w:pPr>
      <w:r w:rsidRPr="00D3619D">
        <w:rPr>
          <w:rFonts w:asciiTheme="minorHAnsi" w:eastAsia="Calibri" w:hAnsiTheme="minorHAnsi"/>
          <w:b/>
          <w:sz w:val="22"/>
          <w:szCs w:val="22"/>
        </w:rPr>
        <w:t>Ostvareni ciljevi aktivnosti i pokazatelji uspješnosti realizacije tih ciljeva:</w:t>
      </w:r>
    </w:p>
    <w:p w:rsidR="00EA1116" w:rsidRDefault="009A191C" w:rsidP="00EA1116">
      <w:pPr>
        <w:jc w:val="both"/>
        <w:rPr>
          <w:rFonts w:asciiTheme="minorHAnsi" w:eastAsia="Calibri" w:hAnsiTheme="minorHAnsi"/>
          <w:sz w:val="22"/>
          <w:szCs w:val="22"/>
        </w:rPr>
      </w:pPr>
      <w:r w:rsidRPr="00D3619D">
        <w:rPr>
          <w:rFonts w:asciiTheme="minorHAnsi" w:hAnsiTheme="minorHAnsi"/>
          <w:sz w:val="22"/>
          <w:szCs w:val="22"/>
        </w:rPr>
        <w:t>Zdravstveni pregledi djelatnika redovito se obavljaj</w:t>
      </w:r>
      <w:r w:rsidR="00FE4261" w:rsidRPr="00D3619D">
        <w:rPr>
          <w:rFonts w:asciiTheme="minorHAnsi" w:hAnsiTheme="minorHAnsi"/>
          <w:sz w:val="22"/>
          <w:szCs w:val="22"/>
        </w:rPr>
        <w:t xml:space="preserve">u i realiziraju se u </w:t>
      </w:r>
      <w:r w:rsidRPr="00D3619D">
        <w:rPr>
          <w:rFonts w:asciiTheme="minorHAnsi" w:hAnsiTheme="minorHAnsi"/>
          <w:sz w:val="22"/>
          <w:szCs w:val="22"/>
        </w:rPr>
        <w:t xml:space="preserve"> prosincu.</w:t>
      </w:r>
    </w:p>
    <w:p w:rsidR="00094EF3" w:rsidRPr="00094EF3" w:rsidRDefault="00094EF3" w:rsidP="00EA1116">
      <w:pPr>
        <w:jc w:val="both"/>
        <w:rPr>
          <w:rFonts w:asciiTheme="minorHAnsi" w:eastAsia="Calibri" w:hAnsiTheme="minorHAnsi"/>
          <w:sz w:val="22"/>
          <w:szCs w:val="22"/>
        </w:rPr>
      </w:pPr>
    </w:p>
    <w:p w:rsidR="009007AA" w:rsidRPr="00D3619D" w:rsidRDefault="009007AA" w:rsidP="00843ADE">
      <w:pPr>
        <w:jc w:val="both"/>
        <w:rPr>
          <w:rFonts w:asciiTheme="minorHAnsi" w:hAnsiTheme="minorHAnsi"/>
          <w:sz w:val="22"/>
          <w:szCs w:val="22"/>
        </w:rPr>
      </w:pPr>
    </w:p>
    <w:tbl>
      <w:tblPr>
        <w:tblpPr w:leftFromText="180" w:rightFromText="180" w:vertAnchor="text" w:horzAnchor="margin" w:tblpY="-50"/>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276"/>
        <w:gridCol w:w="1476"/>
        <w:gridCol w:w="1476"/>
        <w:gridCol w:w="1476"/>
      </w:tblGrid>
      <w:tr w:rsidR="00725306" w:rsidRPr="00D3619D" w:rsidTr="00725306">
        <w:tc>
          <w:tcPr>
            <w:tcW w:w="2127" w:type="dxa"/>
            <w:vAlign w:val="center"/>
          </w:tcPr>
          <w:p w:rsidR="00725306" w:rsidRPr="00D3619D" w:rsidRDefault="00725306" w:rsidP="00725306">
            <w:pPr>
              <w:jc w:val="center"/>
              <w:rPr>
                <w:rFonts w:asciiTheme="minorHAnsi" w:hAnsiTheme="minorHAnsi"/>
                <w:b/>
                <w:i/>
                <w:sz w:val="22"/>
                <w:szCs w:val="22"/>
              </w:rPr>
            </w:pPr>
            <w:r w:rsidRPr="00D3619D">
              <w:rPr>
                <w:rFonts w:asciiTheme="minorHAnsi" w:hAnsiTheme="minorHAnsi"/>
                <w:b/>
                <w:i/>
                <w:sz w:val="22"/>
                <w:szCs w:val="22"/>
              </w:rPr>
              <w:t>Šifra pozicije/aktivnost</w:t>
            </w:r>
          </w:p>
        </w:tc>
        <w:tc>
          <w:tcPr>
            <w:tcW w:w="3276" w:type="dxa"/>
            <w:vAlign w:val="center"/>
          </w:tcPr>
          <w:p w:rsidR="00725306" w:rsidRPr="00D3619D" w:rsidRDefault="00725306" w:rsidP="00725306">
            <w:pPr>
              <w:jc w:val="center"/>
              <w:rPr>
                <w:rFonts w:asciiTheme="minorHAnsi" w:hAnsiTheme="minorHAnsi"/>
                <w:b/>
                <w:i/>
                <w:sz w:val="22"/>
                <w:szCs w:val="22"/>
              </w:rPr>
            </w:pPr>
            <w:r w:rsidRPr="00D3619D">
              <w:rPr>
                <w:rFonts w:asciiTheme="minorHAnsi" w:hAnsiTheme="minorHAnsi"/>
                <w:b/>
                <w:i/>
                <w:sz w:val="22"/>
                <w:szCs w:val="22"/>
              </w:rPr>
              <w:t>Naziv  programa</w:t>
            </w:r>
          </w:p>
        </w:tc>
        <w:tc>
          <w:tcPr>
            <w:tcW w:w="1476" w:type="dxa"/>
            <w:vAlign w:val="center"/>
          </w:tcPr>
          <w:p w:rsidR="00725306" w:rsidRPr="00D3619D" w:rsidRDefault="00725306" w:rsidP="00725306">
            <w:pPr>
              <w:jc w:val="center"/>
              <w:rPr>
                <w:rFonts w:asciiTheme="minorHAnsi" w:hAnsiTheme="minorHAnsi"/>
                <w:b/>
                <w:i/>
                <w:sz w:val="22"/>
                <w:szCs w:val="22"/>
              </w:rPr>
            </w:pPr>
            <w:r w:rsidRPr="00D3619D">
              <w:rPr>
                <w:rFonts w:asciiTheme="minorHAnsi" w:hAnsiTheme="minorHAnsi"/>
                <w:b/>
                <w:i/>
                <w:sz w:val="22"/>
                <w:szCs w:val="22"/>
              </w:rPr>
              <w:t>Proračun</w:t>
            </w:r>
          </w:p>
          <w:p w:rsidR="00725306" w:rsidRPr="00D3619D" w:rsidRDefault="00725306" w:rsidP="00725306">
            <w:pPr>
              <w:jc w:val="center"/>
              <w:rPr>
                <w:rFonts w:asciiTheme="minorHAnsi" w:hAnsiTheme="minorHAnsi"/>
                <w:b/>
                <w:i/>
                <w:sz w:val="22"/>
                <w:szCs w:val="22"/>
              </w:rPr>
            </w:pPr>
            <w:r w:rsidRPr="00D3619D">
              <w:rPr>
                <w:rFonts w:asciiTheme="minorHAnsi" w:hAnsiTheme="minorHAnsi"/>
                <w:b/>
                <w:i/>
                <w:sz w:val="22"/>
                <w:szCs w:val="22"/>
              </w:rPr>
              <w:t>2012.</w:t>
            </w:r>
          </w:p>
        </w:tc>
        <w:tc>
          <w:tcPr>
            <w:tcW w:w="1476" w:type="dxa"/>
            <w:vAlign w:val="center"/>
          </w:tcPr>
          <w:p w:rsidR="00725306" w:rsidRPr="00D3619D" w:rsidRDefault="00725306" w:rsidP="00725306">
            <w:pPr>
              <w:jc w:val="center"/>
              <w:rPr>
                <w:rFonts w:asciiTheme="minorHAnsi" w:hAnsiTheme="minorHAnsi"/>
                <w:b/>
                <w:i/>
                <w:sz w:val="22"/>
                <w:szCs w:val="22"/>
              </w:rPr>
            </w:pPr>
            <w:r w:rsidRPr="00D3619D">
              <w:rPr>
                <w:rFonts w:asciiTheme="minorHAnsi" w:hAnsiTheme="minorHAnsi"/>
                <w:b/>
                <w:i/>
                <w:sz w:val="22"/>
                <w:szCs w:val="22"/>
              </w:rPr>
              <w:t>Projekcija</w:t>
            </w:r>
          </w:p>
          <w:p w:rsidR="00725306" w:rsidRPr="00D3619D" w:rsidRDefault="00725306" w:rsidP="00725306">
            <w:pPr>
              <w:jc w:val="center"/>
              <w:rPr>
                <w:rFonts w:asciiTheme="minorHAnsi" w:hAnsiTheme="minorHAnsi"/>
                <w:b/>
                <w:i/>
                <w:sz w:val="22"/>
                <w:szCs w:val="22"/>
              </w:rPr>
            </w:pPr>
            <w:r w:rsidRPr="00D3619D">
              <w:rPr>
                <w:rFonts w:asciiTheme="minorHAnsi" w:hAnsiTheme="minorHAnsi"/>
                <w:b/>
                <w:i/>
                <w:sz w:val="22"/>
                <w:szCs w:val="22"/>
              </w:rPr>
              <w:t>2022.</w:t>
            </w:r>
          </w:p>
        </w:tc>
        <w:tc>
          <w:tcPr>
            <w:tcW w:w="1476" w:type="dxa"/>
            <w:vAlign w:val="center"/>
          </w:tcPr>
          <w:p w:rsidR="00725306" w:rsidRPr="00D3619D" w:rsidRDefault="00725306" w:rsidP="00725306">
            <w:pPr>
              <w:jc w:val="center"/>
              <w:rPr>
                <w:rFonts w:asciiTheme="minorHAnsi" w:hAnsiTheme="minorHAnsi"/>
                <w:b/>
                <w:i/>
                <w:sz w:val="22"/>
                <w:szCs w:val="22"/>
              </w:rPr>
            </w:pPr>
            <w:r w:rsidRPr="00D3619D">
              <w:rPr>
                <w:rFonts w:asciiTheme="minorHAnsi" w:hAnsiTheme="minorHAnsi"/>
                <w:b/>
                <w:i/>
                <w:sz w:val="22"/>
                <w:szCs w:val="22"/>
              </w:rPr>
              <w:t>Projekcija</w:t>
            </w:r>
          </w:p>
          <w:p w:rsidR="00725306" w:rsidRPr="00D3619D" w:rsidRDefault="00725306" w:rsidP="00725306">
            <w:pPr>
              <w:jc w:val="center"/>
              <w:rPr>
                <w:rFonts w:asciiTheme="minorHAnsi" w:hAnsiTheme="minorHAnsi"/>
                <w:b/>
                <w:i/>
                <w:sz w:val="22"/>
                <w:szCs w:val="22"/>
              </w:rPr>
            </w:pPr>
            <w:r w:rsidRPr="00D3619D">
              <w:rPr>
                <w:rFonts w:asciiTheme="minorHAnsi" w:hAnsiTheme="minorHAnsi"/>
                <w:b/>
                <w:i/>
                <w:sz w:val="22"/>
                <w:szCs w:val="22"/>
              </w:rPr>
              <w:t>2023.</w:t>
            </w:r>
          </w:p>
        </w:tc>
      </w:tr>
      <w:tr w:rsidR="00725306" w:rsidRPr="00D3619D" w:rsidTr="00725306">
        <w:trPr>
          <w:trHeight w:val="319"/>
        </w:trPr>
        <w:tc>
          <w:tcPr>
            <w:tcW w:w="2127" w:type="dxa"/>
            <w:vAlign w:val="center"/>
          </w:tcPr>
          <w:p w:rsidR="00725306" w:rsidRPr="00D3619D" w:rsidRDefault="00725306" w:rsidP="00725306">
            <w:pPr>
              <w:jc w:val="center"/>
              <w:rPr>
                <w:rFonts w:asciiTheme="minorHAnsi" w:hAnsiTheme="minorHAnsi"/>
                <w:b/>
                <w:sz w:val="22"/>
                <w:szCs w:val="22"/>
              </w:rPr>
            </w:pPr>
            <w:r w:rsidRPr="00D3619D">
              <w:rPr>
                <w:rFonts w:asciiTheme="minorHAnsi" w:hAnsiTheme="minorHAnsi"/>
                <w:b/>
                <w:sz w:val="22"/>
                <w:szCs w:val="22"/>
              </w:rPr>
              <w:t>A2301</w:t>
            </w:r>
          </w:p>
        </w:tc>
        <w:tc>
          <w:tcPr>
            <w:tcW w:w="3276" w:type="dxa"/>
            <w:vAlign w:val="center"/>
          </w:tcPr>
          <w:p w:rsidR="00725306" w:rsidRPr="00D3619D" w:rsidRDefault="00725306" w:rsidP="00725306">
            <w:pPr>
              <w:jc w:val="center"/>
              <w:rPr>
                <w:rFonts w:asciiTheme="minorHAnsi" w:hAnsiTheme="minorHAnsi"/>
                <w:b/>
                <w:sz w:val="22"/>
                <w:szCs w:val="22"/>
              </w:rPr>
            </w:pPr>
          </w:p>
          <w:p w:rsidR="00725306" w:rsidRPr="00D3619D" w:rsidRDefault="00725306" w:rsidP="00725306">
            <w:pPr>
              <w:jc w:val="center"/>
              <w:rPr>
                <w:rFonts w:asciiTheme="minorHAnsi" w:hAnsiTheme="minorHAnsi"/>
                <w:b/>
                <w:sz w:val="22"/>
                <w:szCs w:val="22"/>
              </w:rPr>
            </w:pPr>
            <w:r w:rsidRPr="00D3619D">
              <w:rPr>
                <w:rFonts w:asciiTheme="minorHAnsi" w:hAnsiTheme="minorHAnsi"/>
                <w:b/>
                <w:sz w:val="22"/>
                <w:szCs w:val="22"/>
              </w:rPr>
              <w:t>Programi obrazovanja iznad standarda</w:t>
            </w:r>
          </w:p>
          <w:p w:rsidR="00725306" w:rsidRPr="00D3619D" w:rsidRDefault="00725306" w:rsidP="00725306">
            <w:pPr>
              <w:jc w:val="center"/>
              <w:rPr>
                <w:rFonts w:asciiTheme="minorHAnsi" w:hAnsiTheme="minorHAnsi"/>
                <w:b/>
                <w:sz w:val="22"/>
                <w:szCs w:val="22"/>
              </w:rPr>
            </w:pPr>
          </w:p>
        </w:tc>
        <w:tc>
          <w:tcPr>
            <w:tcW w:w="1476" w:type="dxa"/>
            <w:vAlign w:val="center"/>
          </w:tcPr>
          <w:p w:rsidR="00725306" w:rsidRPr="001C5AC8" w:rsidRDefault="001C5AC8" w:rsidP="00725306">
            <w:pPr>
              <w:jc w:val="center"/>
              <w:rPr>
                <w:rFonts w:asciiTheme="minorHAnsi" w:hAnsiTheme="minorHAnsi"/>
                <w:b/>
                <w:sz w:val="22"/>
                <w:szCs w:val="22"/>
              </w:rPr>
            </w:pPr>
            <w:r w:rsidRPr="001C5AC8">
              <w:rPr>
                <w:rFonts w:asciiTheme="minorHAnsi" w:eastAsia="Calibri" w:hAnsiTheme="minorHAnsi" w:cs="Helvetica"/>
                <w:b/>
                <w:sz w:val="22"/>
                <w:szCs w:val="22"/>
              </w:rPr>
              <w:t>982.897,14</w:t>
            </w:r>
          </w:p>
        </w:tc>
        <w:tc>
          <w:tcPr>
            <w:tcW w:w="1476" w:type="dxa"/>
            <w:vAlign w:val="center"/>
          </w:tcPr>
          <w:p w:rsidR="00725306" w:rsidRPr="00D3619D" w:rsidRDefault="00725306" w:rsidP="00725306">
            <w:pPr>
              <w:jc w:val="center"/>
              <w:rPr>
                <w:rFonts w:asciiTheme="minorHAnsi" w:hAnsiTheme="minorHAnsi"/>
                <w:b/>
                <w:sz w:val="22"/>
                <w:szCs w:val="22"/>
              </w:rPr>
            </w:pPr>
            <w:r w:rsidRPr="00D3619D">
              <w:rPr>
                <w:rFonts w:asciiTheme="minorHAnsi" w:hAnsiTheme="minorHAnsi"/>
                <w:b/>
                <w:sz w:val="22"/>
                <w:szCs w:val="22"/>
              </w:rPr>
              <w:t>1.149.056,28</w:t>
            </w:r>
          </w:p>
        </w:tc>
        <w:tc>
          <w:tcPr>
            <w:tcW w:w="1476" w:type="dxa"/>
            <w:vAlign w:val="center"/>
          </w:tcPr>
          <w:p w:rsidR="00725306" w:rsidRPr="00D3619D" w:rsidRDefault="00725306" w:rsidP="00725306">
            <w:pPr>
              <w:jc w:val="center"/>
              <w:rPr>
                <w:rFonts w:asciiTheme="minorHAnsi" w:hAnsiTheme="minorHAnsi"/>
                <w:b/>
                <w:sz w:val="22"/>
                <w:szCs w:val="22"/>
              </w:rPr>
            </w:pPr>
            <w:r w:rsidRPr="00D3619D">
              <w:rPr>
                <w:rFonts w:asciiTheme="minorHAnsi" w:hAnsiTheme="minorHAnsi"/>
                <w:b/>
                <w:sz w:val="22"/>
                <w:szCs w:val="22"/>
              </w:rPr>
              <w:t>1.149.056,28</w:t>
            </w:r>
          </w:p>
        </w:tc>
      </w:tr>
    </w:tbl>
    <w:p w:rsidR="00233813" w:rsidRPr="00D3619D" w:rsidRDefault="00233813" w:rsidP="00233813">
      <w:pPr>
        <w:rPr>
          <w:rFonts w:asciiTheme="minorHAnsi" w:hAnsiTheme="minorHAnsi"/>
          <w:b/>
          <w:sz w:val="22"/>
          <w:szCs w:val="22"/>
        </w:rPr>
      </w:pPr>
      <w:r w:rsidRPr="00D3619D">
        <w:rPr>
          <w:rFonts w:asciiTheme="minorHAnsi" w:eastAsia="Calibri" w:hAnsiTheme="minorHAnsi"/>
          <w:b/>
          <w:sz w:val="22"/>
          <w:szCs w:val="22"/>
        </w:rPr>
        <w:t xml:space="preserve">U  aktivnost </w:t>
      </w:r>
      <w:r w:rsidRPr="00D3619D">
        <w:rPr>
          <w:rFonts w:asciiTheme="minorHAnsi" w:hAnsiTheme="minorHAnsi"/>
          <w:b/>
          <w:sz w:val="22"/>
          <w:szCs w:val="22"/>
        </w:rPr>
        <w:t>Programi obrazovanja iznad standarda</w:t>
      </w:r>
      <w:r w:rsidR="004E55B3">
        <w:rPr>
          <w:rFonts w:asciiTheme="minorHAnsi" w:hAnsiTheme="minorHAnsi"/>
          <w:b/>
          <w:sz w:val="22"/>
          <w:szCs w:val="22"/>
        </w:rPr>
        <w:t xml:space="preserve"> spadaju:</w:t>
      </w:r>
    </w:p>
    <w:p w:rsidR="000F740E" w:rsidRPr="00D3619D" w:rsidRDefault="000F740E" w:rsidP="00233813">
      <w:pPr>
        <w:rPr>
          <w:rFonts w:asciiTheme="minorHAnsi" w:hAnsiTheme="minorHAnsi"/>
          <w:b/>
          <w:sz w:val="22"/>
          <w:szCs w:val="22"/>
        </w:rPr>
      </w:pPr>
    </w:p>
    <w:p w:rsidR="000E4672" w:rsidRPr="00D3619D" w:rsidRDefault="000F6DB2" w:rsidP="00B4775A">
      <w:pPr>
        <w:pStyle w:val="Odlomakpopisa"/>
        <w:numPr>
          <w:ilvl w:val="0"/>
          <w:numId w:val="35"/>
        </w:numPr>
        <w:rPr>
          <w:rFonts w:asciiTheme="minorHAnsi" w:hAnsiTheme="minorHAnsi"/>
          <w:sz w:val="22"/>
          <w:szCs w:val="22"/>
        </w:rPr>
      </w:pPr>
      <w:r w:rsidRPr="00D3619D">
        <w:rPr>
          <w:rFonts w:asciiTheme="minorHAnsi" w:hAnsiTheme="minorHAnsi"/>
          <w:sz w:val="22"/>
          <w:szCs w:val="22"/>
        </w:rPr>
        <w:t>A230106  Školska kuhinja</w:t>
      </w:r>
    </w:p>
    <w:p w:rsidR="000F6DB2" w:rsidRPr="00D3619D" w:rsidRDefault="000F6DB2" w:rsidP="00B4775A">
      <w:pPr>
        <w:pStyle w:val="Odlomakpopisa"/>
        <w:numPr>
          <w:ilvl w:val="0"/>
          <w:numId w:val="35"/>
        </w:numPr>
        <w:rPr>
          <w:rFonts w:asciiTheme="minorHAnsi" w:hAnsiTheme="minorHAnsi"/>
          <w:sz w:val="22"/>
          <w:szCs w:val="22"/>
        </w:rPr>
      </w:pPr>
      <w:r w:rsidRPr="00D3619D">
        <w:rPr>
          <w:rFonts w:asciiTheme="minorHAnsi" w:hAnsiTheme="minorHAnsi"/>
          <w:sz w:val="22"/>
          <w:szCs w:val="22"/>
        </w:rPr>
        <w:t>A230107  Produženi boravak</w:t>
      </w:r>
    </w:p>
    <w:p w:rsidR="000F6DB2" w:rsidRPr="00D3619D" w:rsidRDefault="000F6DB2" w:rsidP="00B4775A">
      <w:pPr>
        <w:pStyle w:val="Odlomakpopisa"/>
        <w:numPr>
          <w:ilvl w:val="0"/>
          <w:numId w:val="35"/>
        </w:numPr>
        <w:rPr>
          <w:rFonts w:asciiTheme="minorHAnsi" w:hAnsiTheme="minorHAnsi"/>
          <w:sz w:val="22"/>
          <w:szCs w:val="22"/>
        </w:rPr>
      </w:pPr>
      <w:r w:rsidRPr="00D3619D">
        <w:rPr>
          <w:rFonts w:asciiTheme="minorHAnsi" w:hAnsiTheme="minorHAnsi"/>
          <w:sz w:val="22"/>
          <w:szCs w:val="22"/>
        </w:rPr>
        <w:t>A230108  Učenje stranog jezika</w:t>
      </w:r>
    </w:p>
    <w:p w:rsidR="000F6DB2" w:rsidRPr="00D3619D" w:rsidRDefault="000F6DB2" w:rsidP="00B4775A">
      <w:pPr>
        <w:pStyle w:val="Odlomakpopisa"/>
        <w:numPr>
          <w:ilvl w:val="0"/>
          <w:numId w:val="35"/>
        </w:numPr>
        <w:rPr>
          <w:rFonts w:asciiTheme="minorHAnsi" w:hAnsiTheme="minorHAnsi"/>
          <w:sz w:val="22"/>
          <w:szCs w:val="22"/>
        </w:rPr>
      </w:pPr>
      <w:r w:rsidRPr="00D3619D">
        <w:rPr>
          <w:rFonts w:asciiTheme="minorHAnsi" w:hAnsiTheme="minorHAnsi"/>
          <w:sz w:val="22"/>
          <w:szCs w:val="22"/>
        </w:rPr>
        <w:t>A230112  Robotika</w:t>
      </w:r>
    </w:p>
    <w:p w:rsidR="000F6DB2" w:rsidRPr="00D3619D" w:rsidRDefault="000F6DB2" w:rsidP="00B4775A">
      <w:pPr>
        <w:pStyle w:val="Odlomakpopisa"/>
        <w:numPr>
          <w:ilvl w:val="0"/>
          <w:numId w:val="36"/>
        </w:numPr>
        <w:rPr>
          <w:rFonts w:asciiTheme="minorHAnsi" w:hAnsiTheme="minorHAnsi"/>
          <w:sz w:val="22"/>
          <w:szCs w:val="22"/>
        </w:rPr>
      </w:pPr>
      <w:r w:rsidRPr="00D3619D">
        <w:rPr>
          <w:rFonts w:asciiTheme="minorHAnsi" w:hAnsiTheme="minorHAnsi"/>
          <w:sz w:val="22"/>
          <w:szCs w:val="22"/>
        </w:rPr>
        <w:t>A230115  Ostali programi i projekti</w:t>
      </w:r>
    </w:p>
    <w:p w:rsidR="000F6DB2" w:rsidRPr="00D3619D" w:rsidRDefault="000F6DB2" w:rsidP="00B4775A">
      <w:pPr>
        <w:pStyle w:val="Odlomakpopisa"/>
        <w:numPr>
          <w:ilvl w:val="0"/>
          <w:numId w:val="36"/>
        </w:numPr>
        <w:rPr>
          <w:rFonts w:asciiTheme="minorHAnsi" w:hAnsiTheme="minorHAnsi"/>
          <w:sz w:val="22"/>
          <w:szCs w:val="22"/>
        </w:rPr>
      </w:pPr>
      <w:r w:rsidRPr="00D3619D">
        <w:rPr>
          <w:rFonts w:asciiTheme="minorHAnsi" w:hAnsiTheme="minorHAnsi"/>
          <w:sz w:val="22"/>
          <w:szCs w:val="22"/>
        </w:rPr>
        <w:t xml:space="preserve">A230118  Edukator </w:t>
      </w:r>
      <w:proofErr w:type="spellStart"/>
      <w:r w:rsidRPr="00D3619D">
        <w:rPr>
          <w:rFonts w:asciiTheme="minorHAnsi" w:hAnsiTheme="minorHAnsi"/>
          <w:sz w:val="22"/>
          <w:szCs w:val="22"/>
        </w:rPr>
        <w:t>rehabilitator</w:t>
      </w:r>
      <w:proofErr w:type="spellEnd"/>
    </w:p>
    <w:p w:rsidR="000F6DB2" w:rsidRPr="00D3619D" w:rsidRDefault="000F6DB2" w:rsidP="00B4775A">
      <w:pPr>
        <w:pStyle w:val="Odlomakpopisa"/>
        <w:numPr>
          <w:ilvl w:val="0"/>
          <w:numId w:val="36"/>
        </w:numPr>
        <w:rPr>
          <w:rFonts w:asciiTheme="minorHAnsi" w:hAnsiTheme="minorHAnsi"/>
          <w:sz w:val="22"/>
          <w:szCs w:val="22"/>
        </w:rPr>
      </w:pPr>
      <w:r w:rsidRPr="00D3619D">
        <w:rPr>
          <w:rFonts w:asciiTheme="minorHAnsi" w:hAnsiTheme="minorHAnsi"/>
          <w:sz w:val="22"/>
          <w:szCs w:val="22"/>
        </w:rPr>
        <w:t>A230130  Izborni i dodatni programi</w:t>
      </w:r>
    </w:p>
    <w:p w:rsidR="000F6DB2" w:rsidRPr="00D3619D" w:rsidRDefault="000F6DB2" w:rsidP="00B4775A">
      <w:pPr>
        <w:pStyle w:val="Odlomakpopisa"/>
        <w:numPr>
          <w:ilvl w:val="0"/>
          <w:numId w:val="36"/>
        </w:numPr>
        <w:rPr>
          <w:rFonts w:asciiTheme="minorHAnsi" w:hAnsiTheme="minorHAnsi"/>
          <w:sz w:val="22"/>
          <w:szCs w:val="22"/>
        </w:rPr>
      </w:pPr>
      <w:r w:rsidRPr="00D3619D">
        <w:rPr>
          <w:rFonts w:asciiTheme="minorHAnsi" w:hAnsiTheme="minorHAnsi"/>
          <w:sz w:val="22"/>
          <w:szCs w:val="22"/>
        </w:rPr>
        <w:t>A230138  Smotre radionice i manifestacije – Iskrice</w:t>
      </w:r>
    </w:p>
    <w:p w:rsidR="000F6DB2" w:rsidRPr="00D3619D" w:rsidRDefault="000F6DB2" w:rsidP="00B4775A">
      <w:pPr>
        <w:pStyle w:val="Odlomakpopisa"/>
        <w:numPr>
          <w:ilvl w:val="0"/>
          <w:numId w:val="36"/>
        </w:numPr>
        <w:rPr>
          <w:rFonts w:asciiTheme="minorHAnsi" w:hAnsiTheme="minorHAnsi"/>
          <w:sz w:val="22"/>
          <w:szCs w:val="22"/>
        </w:rPr>
      </w:pPr>
      <w:r w:rsidRPr="00D3619D">
        <w:rPr>
          <w:rFonts w:asciiTheme="minorHAnsi" w:hAnsiTheme="minorHAnsi"/>
          <w:sz w:val="22"/>
          <w:szCs w:val="22"/>
        </w:rPr>
        <w:t xml:space="preserve">A230147  </w:t>
      </w:r>
      <w:proofErr w:type="spellStart"/>
      <w:r w:rsidRPr="00D3619D">
        <w:rPr>
          <w:rFonts w:asciiTheme="minorHAnsi" w:hAnsiTheme="minorHAnsi"/>
          <w:sz w:val="22"/>
          <w:szCs w:val="22"/>
        </w:rPr>
        <w:t>Volontarijat</w:t>
      </w:r>
      <w:proofErr w:type="spellEnd"/>
    </w:p>
    <w:p w:rsidR="000F6DB2" w:rsidRPr="00D3619D" w:rsidRDefault="000F6DB2" w:rsidP="00B4775A">
      <w:pPr>
        <w:pStyle w:val="Odlomakpopisa"/>
        <w:numPr>
          <w:ilvl w:val="0"/>
          <w:numId w:val="36"/>
        </w:numPr>
        <w:rPr>
          <w:rFonts w:asciiTheme="minorHAnsi" w:hAnsiTheme="minorHAnsi"/>
          <w:sz w:val="22"/>
          <w:szCs w:val="22"/>
        </w:rPr>
      </w:pPr>
      <w:r w:rsidRPr="00D3619D">
        <w:rPr>
          <w:rFonts w:asciiTheme="minorHAnsi" w:hAnsiTheme="minorHAnsi"/>
          <w:sz w:val="22"/>
          <w:szCs w:val="22"/>
        </w:rPr>
        <w:t>A230160  Školska dvorana</w:t>
      </w:r>
    </w:p>
    <w:p w:rsidR="000F6DB2" w:rsidRPr="00D3619D" w:rsidRDefault="000F6DB2" w:rsidP="00B4775A">
      <w:pPr>
        <w:pStyle w:val="Odlomakpopisa"/>
        <w:numPr>
          <w:ilvl w:val="0"/>
          <w:numId w:val="36"/>
        </w:numPr>
        <w:rPr>
          <w:rFonts w:asciiTheme="minorHAnsi" w:hAnsiTheme="minorHAnsi"/>
          <w:sz w:val="22"/>
          <w:szCs w:val="22"/>
        </w:rPr>
      </w:pPr>
      <w:r w:rsidRPr="00D3619D">
        <w:rPr>
          <w:rFonts w:asciiTheme="minorHAnsi" w:hAnsiTheme="minorHAnsi"/>
          <w:sz w:val="22"/>
          <w:szCs w:val="22"/>
        </w:rPr>
        <w:t>A230163  Izleti i terenska nastava</w:t>
      </w:r>
    </w:p>
    <w:p w:rsidR="000F6DB2" w:rsidRPr="00D3619D" w:rsidRDefault="000F6DB2" w:rsidP="00B4775A">
      <w:pPr>
        <w:pStyle w:val="Odlomakpopisa"/>
        <w:numPr>
          <w:ilvl w:val="0"/>
          <w:numId w:val="36"/>
        </w:numPr>
        <w:rPr>
          <w:rFonts w:asciiTheme="minorHAnsi" w:hAnsiTheme="minorHAnsi"/>
          <w:sz w:val="22"/>
          <w:szCs w:val="22"/>
        </w:rPr>
      </w:pPr>
      <w:r w:rsidRPr="00D3619D">
        <w:rPr>
          <w:rFonts w:asciiTheme="minorHAnsi" w:hAnsiTheme="minorHAnsi"/>
          <w:sz w:val="22"/>
          <w:szCs w:val="22"/>
        </w:rPr>
        <w:t>A230180  Festivali</w:t>
      </w:r>
    </w:p>
    <w:p w:rsidR="000F6DB2" w:rsidRDefault="000F6DB2" w:rsidP="00B4775A">
      <w:pPr>
        <w:pStyle w:val="Odlomakpopisa"/>
        <w:numPr>
          <w:ilvl w:val="0"/>
          <w:numId w:val="36"/>
        </w:numPr>
        <w:rPr>
          <w:rFonts w:asciiTheme="minorHAnsi" w:hAnsiTheme="minorHAnsi"/>
          <w:sz w:val="22"/>
          <w:szCs w:val="22"/>
        </w:rPr>
      </w:pPr>
      <w:r w:rsidRPr="00D3619D">
        <w:rPr>
          <w:rFonts w:asciiTheme="minorHAnsi" w:hAnsiTheme="minorHAnsi"/>
          <w:sz w:val="22"/>
          <w:szCs w:val="22"/>
        </w:rPr>
        <w:t>A230184  Zavičajna nastava</w:t>
      </w:r>
    </w:p>
    <w:p w:rsidR="009B40AF" w:rsidRPr="00D3619D" w:rsidRDefault="009B40AF" w:rsidP="00B4775A">
      <w:pPr>
        <w:pStyle w:val="Odlomakpopisa"/>
        <w:numPr>
          <w:ilvl w:val="0"/>
          <w:numId w:val="36"/>
        </w:numPr>
        <w:rPr>
          <w:rFonts w:asciiTheme="minorHAnsi" w:hAnsiTheme="minorHAnsi"/>
          <w:sz w:val="22"/>
          <w:szCs w:val="22"/>
        </w:rPr>
      </w:pPr>
      <w:r>
        <w:rPr>
          <w:rFonts w:asciiTheme="minorHAnsi" w:hAnsiTheme="minorHAnsi"/>
          <w:sz w:val="22"/>
          <w:szCs w:val="22"/>
        </w:rPr>
        <w:t>A2301      Mozaik</w:t>
      </w:r>
    </w:p>
    <w:p w:rsidR="000F6DB2" w:rsidRPr="00D3619D" w:rsidRDefault="000F6DB2" w:rsidP="00B4775A">
      <w:pPr>
        <w:pStyle w:val="Odlomakpopisa"/>
        <w:numPr>
          <w:ilvl w:val="0"/>
          <w:numId w:val="36"/>
        </w:numPr>
        <w:rPr>
          <w:rFonts w:asciiTheme="minorHAnsi" w:hAnsiTheme="minorHAnsi"/>
          <w:sz w:val="22"/>
          <w:szCs w:val="22"/>
        </w:rPr>
      </w:pPr>
      <w:r w:rsidRPr="00D3619D">
        <w:rPr>
          <w:rFonts w:asciiTheme="minorHAnsi" w:hAnsiTheme="minorHAnsi"/>
          <w:sz w:val="22"/>
          <w:szCs w:val="22"/>
        </w:rPr>
        <w:t>A230189  Mentorstvo</w:t>
      </w:r>
    </w:p>
    <w:p w:rsidR="000F6DB2" w:rsidRDefault="000F6DB2" w:rsidP="00B4775A">
      <w:pPr>
        <w:pStyle w:val="Odlomakpopisa"/>
        <w:numPr>
          <w:ilvl w:val="0"/>
          <w:numId w:val="36"/>
        </w:numPr>
        <w:rPr>
          <w:rFonts w:asciiTheme="minorHAnsi" w:hAnsiTheme="minorHAnsi"/>
          <w:sz w:val="22"/>
          <w:szCs w:val="22"/>
        </w:rPr>
      </w:pPr>
      <w:r w:rsidRPr="00D3619D">
        <w:rPr>
          <w:rFonts w:asciiTheme="minorHAnsi" w:hAnsiTheme="minorHAnsi"/>
          <w:sz w:val="22"/>
          <w:szCs w:val="22"/>
        </w:rPr>
        <w:t>A230198  Foto grupa</w:t>
      </w:r>
    </w:p>
    <w:p w:rsidR="004E55B3" w:rsidRPr="00D3619D" w:rsidRDefault="004E55B3" w:rsidP="004E55B3">
      <w:pPr>
        <w:pStyle w:val="Odlomakpopisa"/>
        <w:rPr>
          <w:rFonts w:asciiTheme="minorHAnsi" w:hAnsiTheme="minorHAnsi"/>
          <w:sz w:val="22"/>
          <w:szCs w:val="22"/>
        </w:rPr>
      </w:pPr>
    </w:p>
    <w:p w:rsidR="004E55B3" w:rsidRPr="004E55B3" w:rsidRDefault="004E55B3" w:rsidP="00EE1E09">
      <w:pPr>
        <w:ind w:firstLine="360"/>
        <w:jc w:val="both"/>
        <w:rPr>
          <w:rFonts w:asciiTheme="minorHAnsi" w:hAnsiTheme="minorHAnsi"/>
          <w:sz w:val="22"/>
          <w:szCs w:val="22"/>
        </w:rPr>
      </w:pPr>
      <w:r w:rsidRPr="004E55B3">
        <w:rPr>
          <w:rFonts w:asciiTheme="minorHAnsi" w:hAnsiTheme="minorHAnsi"/>
          <w:sz w:val="22"/>
          <w:szCs w:val="22"/>
        </w:rPr>
        <w:t xml:space="preserve">Programi iznad standarda </w:t>
      </w:r>
      <w:r>
        <w:rPr>
          <w:rFonts w:asciiTheme="minorHAnsi" w:hAnsiTheme="minorHAnsi"/>
          <w:sz w:val="22"/>
          <w:szCs w:val="22"/>
        </w:rPr>
        <w:t xml:space="preserve">financiranu su dijelom od strane roditelja i </w:t>
      </w:r>
      <w:r w:rsidRPr="004E55B3">
        <w:rPr>
          <w:rFonts w:asciiTheme="minorHAnsi" w:hAnsiTheme="minorHAnsi"/>
          <w:sz w:val="22"/>
          <w:szCs w:val="22"/>
        </w:rPr>
        <w:t>dijelom iz Proračuna Op</w:t>
      </w:r>
      <w:r>
        <w:rPr>
          <w:rFonts w:asciiTheme="minorHAnsi" w:hAnsiTheme="minorHAnsi"/>
          <w:sz w:val="22"/>
          <w:szCs w:val="22"/>
        </w:rPr>
        <w:t xml:space="preserve">ćine Tar –  </w:t>
      </w:r>
      <w:proofErr w:type="spellStart"/>
      <w:r>
        <w:rPr>
          <w:rFonts w:asciiTheme="minorHAnsi" w:hAnsiTheme="minorHAnsi"/>
          <w:sz w:val="22"/>
          <w:szCs w:val="22"/>
        </w:rPr>
        <w:t>Vabriga</w:t>
      </w:r>
      <w:proofErr w:type="spellEnd"/>
      <w:r>
        <w:rPr>
          <w:rFonts w:asciiTheme="minorHAnsi" w:hAnsiTheme="minorHAnsi"/>
          <w:sz w:val="22"/>
          <w:szCs w:val="22"/>
        </w:rPr>
        <w:t>.</w:t>
      </w:r>
    </w:p>
    <w:p w:rsidR="004E55B3" w:rsidRDefault="00233813" w:rsidP="004E55B3">
      <w:pPr>
        <w:ind w:firstLine="708"/>
        <w:jc w:val="both"/>
        <w:rPr>
          <w:rFonts w:asciiTheme="minorHAnsi" w:hAnsiTheme="minorHAnsi"/>
          <w:sz w:val="22"/>
          <w:szCs w:val="22"/>
        </w:rPr>
      </w:pPr>
      <w:r w:rsidRPr="00D3619D">
        <w:rPr>
          <w:rFonts w:asciiTheme="minorHAnsi" w:hAnsiTheme="minorHAnsi"/>
          <w:sz w:val="22"/>
          <w:szCs w:val="22"/>
        </w:rPr>
        <w:t xml:space="preserve">Kroz te programe učenici zadovoljavaju svoje potrebe za većim znanjem, a posebno su motivirani za učenje stranih jezika. Dodatni programi su organizirani gotovo za sve nastavne predmete gdje se učenici žele dodatno obrazovati. </w:t>
      </w:r>
    </w:p>
    <w:p w:rsidR="00233813" w:rsidRPr="00D3619D" w:rsidRDefault="00233813" w:rsidP="00233813">
      <w:pPr>
        <w:ind w:firstLine="708"/>
        <w:jc w:val="both"/>
        <w:rPr>
          <w:rFonts w:asciiTheme="minorHAnsi" w:hAnsiTheme="minorHAnsi"/>
          <w:sz w:val="22"/>
          <w:szCs w:val="22"/>
        </w:rPr>
      </w:pPr>
      <w:r w:rsidRPr="00D3619D">
        <w:rPr>
          <w:rFonts w:asciiTheme="minorHAnsi" w:hAnsiTheme="minorHAnsi"/>
          <w:sz w:val="22"/>
          <w:szCs w:val="22"/>
        </w:rPr>
        <w:t xml:space="preserve">Izvannastavne aktivnosti su u našoj školi jako zastupljene. Najaktivniji i najbrojniji su članovi malog i velikog zbora, te folklora, bez kojih se ne bi mogla održati niti jedna kulturno - umjetnička </w:t>
      </w:r>
      <w:r w:rsidRPr="00D3619D">
        <w:rPr>
          <w:rFonts w:asciiTheme="minorHAnsi" w:hAnsiTheme="minorHAnsi"/>
          <w:sz w:val="22"/>
          <w:szCs w:val="22"/>
        </w:rPr>
        <w:lastRenderedPageBreak/>
        <w:t>manifestacija škole i mjesta. Učenici tijekom godine sudjeluju u brojnim natječajima  i manifestacijama.</w:t>
      </w:r>
    </w:p>
    <w:p w:rsidR="00233813" w:rsidRPr="00D3619D" w:rsidRDefault="00233813" w:rsidP="00233813">
      <w:pPr>
        <w:jc w:val="both"/>
        <w:rPr>
          <w:rFonts w:asciiTheme="minorHAnsi" w:hAnsiTheme="minorHAnsi"/>
          <w:sz w:val="22"/>
          <w:szCs w:val="22"/>
        </w:rPr>
      </w:pPr>
      <w:r w:rsidRPr="00D3619D">
        <w:rPr>
          <w:rFonts w:asciiTheme="minorHAnsi" w:hAnsiTheme="minorHAnsi"/>
          <w:sz w:val="22"/>
          <w:szCs w:val="22"/>
        </w:rPr>
        <w:t xml:space="preserve">          </w:t>
      </w:r>
      <w:r w:rsidRPr="00D3619D">
        <w:rPr>
          <w:rFonts w:asciiTheme="minorHAnsi" w:hAnsiTheme="minorHAnsi"/>
          <w:sz w:val="22"/>
          <w:szCs w:val="22"/>
        </w:rPr>
        <w:tab/>
        <w:t>Kroz takve aktivnosti učenici pronalaze sebe i zadovoljavaju svoje interese bez obzira na postignuti školski uspjeh. Na taj način se kod njih razvija natjecateljski duh, zadovoljavaju svoju znatiželju i kreativno ispunjavaju slobodno vrijeme.</w:t>
      </w:r>
    </w:p>
    <w:p w:rsidR="00233813" w:rsidRPr="00D3619D" w:rsidRDefault="00233813" w:rsidP="00FA42F5">
      <w:pPr>
        <w:jc w:val="both"/>
        <w:rPr>
          <w:rFonts w:asciiTheme="minorHAnsi" w:hAnsiTheme="minorHAnsi"/>
          <w:b/>
          <w:sz w:val="22"/>
          <w:szCs w:val="22"/>
        </w:rPr>
      </w:pPr>
    </w:p>
    <w:p w:rsidR="00FA42F5" w:rsidRPr="009F38C0" w:rsidRDefault="00FA42F5" w:rsidP="00FA42F5">
      <w:pPr>
        <w:jc w:val="both"/>
        <w:rPr>
          <w:rFonts w:asciiTheme="minorHAnsi" w:eastAsia="Calibri" w:hAnsiTheme="minorHAnsi"/>
          <w:sz w:val="22"/>
          <w:szCs w:val="22"/>
        </w:rPr>
      </w:pPr>
      <w:r w:rsidRPr="00D3619D">
        <w:rPr>
          <w:rFonts w:asciiTheme="minorHAnsi" w:eastAsia="Calibri" w:hAnsiTheme="minorHAnsi"/>
          <w:b/>
          <w:sz w:val="22"/>
          <w:szCs w:val="22"/>
        </w:rPr>
        <w:t>Opis aktivnosti</w:t>
      </w:r>
      <w:r w:rsidR="009F38C0">
        <w:rPr>
          <w:rFonts w:asciiTheme="minorHAnsi" w:eastAsia="Calibri" w:hAnsiTheme="minorHAnsi"/>
          <w:b/>
          <w:sz w:val="22"/>
          <w:szCs w:val="22"/>
        </w:rPr>
        <w:t xml:space="preserve"> </w:t>
      </w:r>
      <w:r w:rsidR="009F38C0" w:rsidRPr="00D3619D">
        <w:rPr>
          <w:rFonts w:asciiTheme="minorHAnsi" w:eastAsia="Calibri" w:hAnsiTheme="minorHAnsi"/>
          <w:b/>
          <w:i/>
          <w:sz w:val="22"/>
          <w:szCs w:val="22"/>
          <w:u w:val="single"/>
        </w:rPr>
        <w:t>ŠKOLSKA KUHINJA</w:t>
      </w:r>
    </w:p>
    <w:p w:rsidR="00FA42F5" w:rsidRPr="00D3619D" w:rsidRDefault="00FA42F5" w:rsidP="00FA42F5">
      <w:pPr>
        <w:jc w:val="both"/>
        <w:rPr>
          <w:rFonts w:asciiTheme="minorHAnsi" w:eastAsia="Calibri" w:hAnsiTheme="minorHAnsi"/>
          <w:sz w:val="22"/>
          <w:szCs w:val="22"/>
        </w:rPr>
      </w:pPr>
      <w:r w:rsidRPr="00D3619D">
        <w:rPr>
          <w:rFonts w:asciiTheme="minorHAnsi" w:eastAsia="Calibri" w:hAnsiTheme="minorHAnsi"/>
          <w:sz w:val="22"/>
          <w:szCs w:val="22"/>
        </w:rPr>
        <w:t xml:space="preserve">         Planirani su rashodi po realnoj procijeni ostvarenja istih koji služe za financiranje prehrane učenika dok borave u školi u skladu s propisanim normativima koje donosi ministarstvo nadležno za zdravstvo. Tjedni jelovnik objavljuje se na školskoj oglasnoj ploči i web stranici škole. U cilju očuvanja zdravlja učenika u školi se ne nudi brza hrana i gazirana pića. Prehrana se izvodi u blagovaonici škole. Dio troškova podmiruje se iz Proračuna Grada Poreča i Općine Tar – </w:t>
      </w:r>
      <w:proofErr w:type="spellStart"/>
      <w:r w:rsidRPr="00D3619D">
        <w:rPr>
          <w:rFonts w:asciiTheme="minorHAnsi" w:eastAsia="Calibri" w:hAnsiTheme="minorHAnsi"/>
          <w:sz w:val="22"/>
          <w:szCs w:val="22"/>
        </w:rPr>
        <w:t>Vabriga</w:t>
      </w:r>
      <w:proofErr w:type="spellEnd"/>
      <w:r w:rsidRPr="00D3619D">
        <w:rPr>
          <w:rFonts w:asciiTheme="minorHAnsi" w:eastAsia="Calibri" w:hAnsiTheme="minorHAnsi"/>
          <w:sz w:val="22"/>
          <w:szCs w:val="22"/>
        </w:rPr>
        <w:t xml:space="preserve"> i to na temelju Odluke o socijalnoj skrbi obiteljima sa slabijim imovinskim statusom.</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 xml:space="preserve">Opći ciljevi: </w:t>
      </w:r>
      <w:r w:rsidRPr="00D3619D">
        <w:rPr>
          <w:rFonts w:asciiTheme="minorHAnsi" w:eastAsia="Calibri" w:hAnsiTheme="minorHAnsi"/>
          <w:sz w:val="22"/>
          <w:szCs w:val="22"/>
        </w:rPr>
        <w:t xml:space="preserve"> Cilj provođenja je da se djeca što zdravije hrane.</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Posebni ciljevi:</w:t>
      </w:r>
      <w:r w:rsidR="009007AA" w:rsidRPr="00D3619D">
        <w:rPr>
          <w:rFonts w:asciiTheme="minorHAnsi" w:eastAsia="Calibri" w:hAnsiTheme="minorHAnsi"/>
          <w:b/>
          <w:sz w:val="22"/>
          <w:szCs w:val="22"/>
        </w:rPr>
        <w:t xml:space="preserve"> </w:t>
      </w:r>
      <w:r w:rsidRPr="00D3619D">
        <w:rPr>
          <w:rFonts w:asciiTheme="minorHAnsi" w:eastAsia="Calibri" w:hAnsiTheme="minorHAnsi"/>
          <w:sz w:val="22"/>
          <w:szCs w:val="22"/>
        </w:rPr>
        <w:t>Omogućavanje svim učenicima mogućnost prehrane u školskoj ustanovi.</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Ostvareni ciljevi aktivnosti i pokazatelji uspješnosti realizacije tih ciljeva:</w:t>
      </w:r>
      <w:r w:rsidR="009007AA" w:rsidRPr="00D3619D">
        <w:rPr>
          <w:rFonts w:asciiTheme="minorHAnsi" w:eastAsia="Calibri" w:hAnsiTheme="minorHAnsi"/>
          <w:b/>
          <w:sz w:val="22"/>
          <w:szCs w:val="22"/>
        </w:rPr>
        <w:t xml:space="preserve"> </w:t>
      </w:r>
      <w:r w:rsidRPr="00D3619D">
        <w:rPr>
          <w:rFonts w:asciiTheme="minorHAnsi" w:eastAsia="Calibri" w:hAnsiTheme="minorHAnsi"/>
          <w:sz w:val="22"/>
          <w:szCs w:val="22"/>
        </w:rPr>
        <w:t xml:space="preserve">Broj učenika koji se hrane u školi svake godine se povećava. </w:t>
      </w:r>
    </w:p>
    <w:p w:rsidR="00FA42F5" w:rsidRPr="00D3619D" w:rsidRDefault="00FA42F5" w:rsidP="00FA42F5">
      <w:pPr>
        <w:jc w:val="both"/>
        <w:rPr>
          <w:rFonts w:asciiTheme="minorHAnsi" w:eastAsia="Calibri" w:hAnsiTheme="minorHAnsi"/>
          <w:sz w:val="22"/>
          <w:szCs w:val="22"/>
        </w:rPr>
      </w:pP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Opis aktivnosti:</w:t>
      </w:r>
      <w:r w:rsidR="009F38C0">
        <w:rPr>
          <w:rFonts w:asciiTheme="minorHAnsi" w:eastAsia="Calibri" w:hAnsiTheme="minorHAnsi"/>
          <w:b/>
          <w:sz w:val="22"/>
          <w:szCs w:val="22"/>
        </w:rPr>
        <w:t xml:space="preserve"> </w:t>
      </w:r>
      <w:r w:rsidR="009F38C0" w:rsidRPr="00D3619D">
        <w:rPr>
          <w:rFonts w:asciiTheme="minorHAnsi" w:eastAsia="Calibri" w:hAnsiTheme="minorHAnsi"/>
          <w:b/>
          <w:i/>
          <w:sz w:val="22"/>
          <w:szCs w:val="22"/>
          <w:u w:val="single"/>
        </w:rPr>
        <w:t>PRODUŽENI BORAVAK, EDUKACIJSKI REHABILITATOR I ENGLESKI JEZIK</w:t>
      </w:r>
    </w:p>
    <w:p w:rsidR="00FA42F5" w:rsidRPr="00D3619D" w:rsidRDefault="00FA42F5" w:rsidP="00FA42F5">
      <w:pPr>
        <w:jc w:val="both"/>
        <w:rPr>
          <w:rFonts w:asciiTheme="minorHAnsi" w:eastAsia="Calibri" w:hAnsiTheme="minorHAnsi"/>
          <w:sz w:val="22"/>
          <w:szCs w:val="22"/>
        </w:rPr>
      </w:pPr>
      <w:r w:rsidRPr="00D3619D">
        <w:rPr>
          <w:rFonts w:asciiTheme="minorHAnsi" w:eastAsia="Calibri" w:hAnsiTheme="minorHAnsi"/>
          <w:sz w:val="22"/>
          <w:szCs w:val="22"/>
          <w:u w:val="single"/>
        </w:rPr>
        <w:t xml:space="preserve">Produženi </w:t>
      </w:r>
      <w:r w:rsidRPr="002278EF">
        <w:rPr>
          <w:rFonts w:asciiTheme="minorHAnsi" w:eastAsia="Calibri" w:hAnsiTheme="minorHAnsi"/>
          <w:sz w:val="22"/>
          <w:szCs w:val="22"/>
          <w:u w:val="single"/>
        </w:rPr>
        <w:t xml:space="preserve">boravak </w:t>
      </w:r>
      <w:r w:rsidR="002278EF" w:rsidRPr="002278EF">
        <w:rPr>
          <w:rFonts w:asciiTheme="minorHAnsi" w:eastAsia="Calibri" w:hAnsiTheme="minorHAnsi"/>
          <w:sz w:val="22"/>
          <w:szCs w:val="22"/>
          <w:u w:val="single"/>
        </w:rPr>
        <w:t>i engleski jezik</w:t>
      </w:r>
      <w:r w:rsidR="002278EF">
        <w:rPr>
          <w:rFonts w:asciiTheme="minorHAnsi" w:eastAsia="Calibri" w:hAnsiTheme="minorHAnsi"/>
          <w:sz w:val="22"/>
          <w:szCs w:val="22"/>
        </w:rPr>
        <w:t xml:space="preserve"> su </w:t>
      </w:r>
      <w:r w:rsidRPr="00D3619D">
        <w:rPr>
          <w:rFonts w:asciiTheme="minorHAnsi" w:eastAsia="Calibri" w:hAnsiTheme="minorHAnsi"/>
          <w:sz w:val="22"/>
          <w:szCs w:val="22"/>
        </w:rPr>
        <w:t>neobvezan</w:t>
      </w:r>
      <w:r w:rsidR="002278EF">
        <w:rPr>
          <w:rFonts w:asciiTheme="minorHAnsi" w:eastAsia="Calibri" w:hAnsiTheme="minorHAnsi"/>
          <w:sz w:val="22"/>
          <w:szCs w:val="22"/>
        </w:rPr>
        <w:t>i</w:t>
      </w:r>
      <w:r w:rsidRPr="00D3619D">
        <w:rPr>
          <w:rFonts w:asciiTheme="minorHAnsi" w:eastAsia="Calibri" w:hAnsiTheme="minorHAnsi"/>
          <w:sz w:val="22"/>
          <w:szCs w:val="22"/>
        </w:rPr>
        <w:t xml:space="preserve"> </w:t>
      </w:r>
      <w:r w:rsidR="002278EF">
        <w:rPr>
          <w:rFonts w:asciiTheme="minorHAnsi" w:eastAsia="Calibri" w:hAnsiTheme="minorHAnsi"/>
          <w:sz w:val="22"/>
          <w:szCs w:val="22"/>
        </w:rPr>
        <w:t>oblici</w:t>
      </w:r>
      <w:r w:rsidRPr="00D3619D">
        <w:rPr>
          <w:rFonts w:asciiTheme="minorHAnsi" w:eastAsia="Calibri" w:hAnsiTheme="minorHAnsi"/>
          <w:sz w:val="22"/>
          <w:szCs w:val="22"/>
        </w:rPr>
        <w:t xml:space="preserve"> odgojno-obrazovnog rada namijenjen</w:t>
      </w:r>
      <w:r w:rsidR="002278EF">
        <w:rPr>
          <w:rFonts w:asciiTheme="minorHAnsi" w:eastAsia="Calibri" w:hAnsiTheme="minorHAnsi"/>
          <w:sz w:val="22"/>
          <w:szCs w:val="22"/>
        </w:rPr>
        <w:t>i</w:t>
      </w:r>
      <w:r w:rsidRPr="00D3619D">
        <w:rPr>
          <w:rFonts w:asciiTheme="minorHAnsi" w:eastAsia="Calibri" w:hAnsiTheme="minorHAnsi"/>
          <w:sz w:val="22"/>
          <w:szCs w:val="22"/>
        </w:rPr>
        <w:t xml:space="preserve"> učenicima razredne nastave koji se provodi izvan redovite nastave i ima svoje pedagoške, odgojne, zdravstvene i socijalne vrijednosti. Dnevno trajanje produženog boravka škola usklađuje s potrebama zaposlenih roditelja, te svojim organizacijskim i prostornim uvjetima. Odvija se u dvije grupe, više godina. </w:t>
      </w:r>
    </w:p>
    <w:p w:rsidR="00FA42F5" w:rsidRPr="00D3619D" w:rsidRDefault="00FA42F5" w:rsidP="00FA42F5">
      <w:pPr>
        <w:jc w:val="both"/>
        <w:rPr>
          <w:rFonts w:asciiTheme="minorHAnsi" w:eastAsia="Calibri" w:hAnsiTheme="minorHAnsi"/>
          <w:sz w:val="22"/>
          <w:szCs w:val="22"/>
        </w:rPr>
      </w:pPr>
      <w:r w:rsidRPr="00D3619D">
        <w:rPr>
          <w:rFonts w:asciiTheme="minorHAnsi" w:eastAsia="Calibri" w:hAnsiTheme="minorHAnsi"/>
          <w:sz w:val="22"/>
          <w:szCs w:val="22"/>
        </w:rPr>
        <w:t xml:space="preserve">          </w:t>
      </w:r>
      <w:r w:rsidRPr="00D3619D">
        <w:rPr>
          <w:rFonts w:asciiTheme="minorHAnsi" w:eastAsia="Calibri" w:hAnsiTheme="minorHAnsi"/>
          <w:sz w:val="22"/>
          <w:szCs w:val="22"/>
          <w:u w:val="single"/>
        </w:rPr>
        <w:t xml:space="preserve">Edukacijski </w:t>
      </w:r>
      <w:proofErr w:type="spellStart"/>
      <w:r w:rsidRPr="00D3619D">
        <w:rPr>
          <w:rFonts w:asciiTheme="minorHAnsi" w:eastAsia="Calibri" w:hAnsiTheme="minorHAnsi"/>
          <w:sz w:val="22"/>
          <w:szCs w:val="22"/>
          <w:u w:val="single"/>
        </w:rPr>
        <w:t>rehabilitator</w:t>
      </w:r>
      <w:proofErr w:type="spellEnd"/>
      <w:r w:rsidRPr="00D3619D">
        <w:rPr>
          <w:rFonts w:asciiTheme="minorHAnsi" w:eastAsia="Calibri" w:hAnsiTheme="minorHAnsi"/>
          <w:sz w:val="22"/>
          <w:szCs w:val="22"/>
        </w:rPr>
        <w:t xml:space="preserve"> je osoba koja pomaže djeci i ljudima razviti njihove komunikacijske sposobnosti. Njegova usluga uključuje prevenciju, dijagnostiku, razvoj i terapiju glasa i govora. Problemi kod djece koji zahtijevaju stručnu pomoć logopeda su problem  u nedovoljno razvijenom govoru, mucanju, teškoćama čitanja i pisanja, teškoćama u izgovoru.</w:t>
      </w:r>
      <w:r w:rsidR="00AE5FA3">
        <w:rPr>
          <w:rFonts w:asciiTheme="minorHAnsi" w:eastAsia="Calibri" w:hAnsiTheme="minorHAnsi"/>
          <w:sz w:val="22"/>
          <w:szCs w:val="22"/>
        </w:rPr>
        <w:t xml:space="preserve"> </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Posebni ciljevi:</w:t>
      </w:r>
      <w:r w:rsidR="000713E5" w:rsidRPr="00D3619D">
        <w:rPr>
          <w:rFonts w:asciiTheme="minorHAnsi" w:eastAsia="Calibri" w:hAnsiTheme="minorHAnsi"/>
          <w:b/>
          <w:sz w:val="22"/>
          <w:szCs w:val="22"/>
        </w:rPr>
        <w:t xml:space="preserve"> </w:t>
      </w:r>
      <w:r w:rsidRPr="00D3619D">
        <w:rPr>
          <w:rFonts w:asciiTheme="minorHAnsi" w:eastAsia="Calibri" w:hAnsiTheme="minorHAnsi"/>
          <w:sz w:val="22"/>
          <w:szCs w:val="22"/>
        </w:rPr>
        <w:t xml:space="preserve">Omogućiti djetetu kvalitetan program i otkriti njegove potencijale kao jedinstvene osobe. Pripremiti dijete za daljnje obrazovanje i </w:t>
      </w:r>
      <w:proofErr w:type="spellStart"/>
      <w:r w:rsidRPr="00D3619D">
        <w:rPr>
          <w:rFonts w:asciiTheme="minorHAnsi" w:eastAsia="Calibri" w:hAnsiTheme="minorHAnsi"/>
          <w:sz w:val="22"/>
          <w:szCs w:val="22"/>
        </w:rPr>
        <w:t>c</w:t>
      </w:r>
      <w:r w:rsidR="00BF1379" w:rsidRPr="00D3619D">
        <w:rPr>
          <w:rFonts w:asciiTheme="minorHAnsi" w:eastAsia="Calibri" w:hAnsiTheme="minorHAnsi"/>
          <w:sz w:val="22"/>
          <w:szCs w:val="22"/>
        </w:rPr>
        <w:t>i</w:t>
      </w:r>
      <w:r w:rsidRPr="00D3619D">
        <w:rPr>
          <w:rFonts w:asciiTheme="minorHAnsi" w:eastAsia="Calibri" w:hAnsiTheme="minorHAnsi"/>
          <w:sz w:val="22"/>
          <w:szCs w:val="22"/>
        </w:rPr>
        <w:t>jeloživotno</w:t>
      </w:r>
      <w:proofErr w:type="spellEnd"/>
      <w:r w:rsidRPr="00D3619D">
        <w:rPr>
          <w:rFonts w:asciiTheme="minorHAnsi" w:eastAsia="Calibri" w:hAnsiTheme="minorHAnsi"/>
          <w:sz w:val="22"/>
          <w:szCs w:val="22"/>
        </w:rPr>
        <w:t xml:space="preserve"> učenje. Učenje engleskog jezika kao izbornog stranog jezika od prvog razreda Osnovne škole, te razvijanje ljubavi prema </w:t>
      </w:r>
      <w:proofErr w:type="spellStart"/>
      <w:r w:rsidRPr="00D3619D">
        <w:rPr>
          <w:rFonts w:asciiTheme="minorHAnsi" w:eastAsia="Calibri" w:hAnsiTheme="minorHAnsi"/>
          <w:sz w:val="22"/>
          <w:szCs w:val="22"/>
        </w:rPr>
        <w:t>engl</w:t>
      </w:r>
      <w:proofErr w:type="spellEnd"/>
      <w:r w:rsidRPr="00D3619D">
        <w:rPr>
          <w:rFonts w:asciiTheme="minorHAnsi" w:eastAsia="Calibri" w:hAnsiTheme="minorHAnsi"/>
          <w:sz w:val="22"/>
          <w:szCs w:val="22"/>
        </w:rPr>
        <w:t>. jeziku.</w:t>
      </w:r>
    </w:p>
    <w:p w:rsidR="00FA42F5" w:rsidRPr="00D3619D" w:rsidRDefault="00FA42F5" w:rsidP="00FA42F5">
      <w:pPr>
        <w:jc w:val="both"/>
        <w:rPr>
          <w:rFonts w:asciiTheme="minorHAnsi" w:eastAsia="Calibri" w:hAnsiTheme="minorHAnsi"/>
          <w:sz w:val="22"/>
          <w:szCs w:val="22"/>
        </w:rPr>
      </w:pPr>
      <w:r w:rsidRPr="00D3619D">
        <w:rPr>
          <w:rFonts w:asciiTheme="minorHAnsi" w:eastAsia="Calibri" w:hAnsiTheme="minorHAnsi"/>
          <w:sz w:val="22"/>
          <w:szCs w:val="22"/>
        </w:rPr>
        <w:t xml:space="preserve">          Uloga edukacijskog </w:t>
      </w:r>
      <w:proofErr w:type="spellStart"/>
      <w:r w:rsidRPr="00D3619D">
        <w:rPr>
          <w:rFonts w:asciiTheme="minorHAnsi" w:eastAsia="Calibri" w:hAnsiTheme="minorHAnsi"/>
          <w:sz w:val="22"/>
          <w:szCs w:val="22"/>
        </w:rPr>
        <w:t>rehabilitatora</w:t>
      </w:r>
      <w:proofErr w:type="spellEnd"/>
      <w:r w:rsidRPr="00D3619D">
        <w:rPr>
          <w:rFonts w:asciiTheme="minorHAnsi" w:eastAsia="Calibri" w:hAnsiTheme="minorHAnsi"/>
          <w:sz w:val="22"/>
          <w:szCs w:val="22"/>
        </w:rPr>
        <w:t xml:space="preserve"> u školi  je od izuzetnog značaja. Broj djece iz godine u godinu raste. Djeca dolaze na tretman obavezno 1-2 puta tjedno po jedan školski sat ili po potrebi. Edukacijsko-rehabilitacijski tretman se provodi individualno ili radom u grupi s učenicima sa sličnim teškoćama. Svakom se djetetu prilagodi terapija kako bi se postigli što uspješniji rezultati.</w:t>
      </w:r>
    </w:p>
    <w:p w:rsidR="00FA42F5" w:rsidRPr="00D3619D" w:rsidRDefault="00FA42F5" w:rsidP="00FA42F5">
      <w:pPr>
        <w:jc w:val="both"/>
        <w:rPr>
          <w:rFonts w:asciiTheme="minorHAnsi" w:eastAsia="Calibri" w:hAnsiTheme="minorHAnsi"/>
          <w:sz w:val="22"/>
          <w:szCs w:val="22"/>
        </w:rPr>
      </w:pPr>
      <w:r w:rsidRPr="00D3619D">
        <w:rPr>
          <w:rFonts w:asciiTheme="minorHAnsi" w:eastAsia="Calibri" w:hAnsiTheme="minorHAnsi"/>
          <w:b/>
          <w:sz w:val="22"/>
          <w:szCs w:val="22"/>
        </w:rPr>
        <w:t>Ostvareni ciljevi aktivnosti i pokazatelji uspješnosti realizacije tih ciljeva:</w:t>
      </w:r>
    </w:p>
    <w:p w:rsidR="00FA42F5" w:rsidRDefault="00FA42F5" w:rsidP="00FA42F5">
      <w:pPr>
        <w:jc w:val="both"/>
        <w:rPr>
          <w:rFonts w:asciiTheme="minorHAnsi" w:eastAsia="Calibri" w:hAnsiTheme="minorHAnsi"/>
          <w:sz w:val="22"/>
          <w:szCs w:val="22"/>
        </w:rPr>
      </w:pPr>
      <w:r w:rsidRPr="00D3619D">
        <w:rPr>
          <w:rFonts w:asciiTheme="minorHAnsi" w:eastAsia="Calibri" w:hAnsiTheme="minorHAnsi"/>
          <w:sz w:val="22"/>
          <w:szCs w:val="22"/>
        </w:rPr>
        <w:t xml:space="preserve">          Program</w:t>
      </w:r>
      <w:r w:rsidR="002A62B6" w:rsidRPr="00D3619D">
        <w:rPr>
          <w:rFonts w:asciiTheme="minorHAnsi" w:eastAsia="Calibri" w:hAnsiTheme="minorHAnsi"/>
          <w:sz w:val="22"/>
          <w:szCs w:val="22"/>
        </w:rPr>
        <w:t>i se u školi provode</w:t>
      </w:r>
      <w:r w:rsidRPr="00D3619D">
        <w:rPr>
          <w:rFonts w:asciiTheme="minorHAnsi" w:eastAsia="Calibri" w:hAnsiTheme="minorHAnsi"/>
          <w:sz w:val="22"/>
          <w:szCs w:val="22"/>
        </w:rPr>
        <w:t xml:space="preserve"> konstantno </w:t>
      </w:r>
      <w:r w:rsidR="002A62B6" w:rsidRPr="00D3619D">
        <w:rPr>
          <w:rFonts w:asciiTheme="minorHAnsi" w:eastAsia="Calibri" w:hAnsiTheme="minorHAnsi"/>
          <w:sz w:val="22"/>
          <w:szCs w:val="22"/>
        </w:rPr>
        <w:t>više godina</w:t>
      </w:r>
      <w:r w:rsidRPr="00D3619D">
        <w:rPr>
          <w:rFonts w:asciiTheme="minorHAnsi" w:eastAsia="Calibri" w:hAnsiTheme="minorHAnsi"/>
          <w:sz w:val="22"/>
          <w:szCs w:val="22"/>
        </w:rPr>
        <w:t>, a organiziran</w:t>
      </w:r>
      <w:r w:rsidR="002A62B6" w:rsidRPr="00D3619D">
        <w:rPr>
          <w:rFonts w:asciiTheme="minorHAnsi" w:eastAsia="Calibri" w:hAnsiTheme="minorHAnsi"/>
          <w:sz w:val="22"/>
          <w:szCs w:val="22"/>
        </w:rPr>
        <w:t>i</w:t>
      </w:r>
      <w:r w:rsidRPr="00D3619D">
        <w:rPr>
          <w:rFonts w:asciiTheme="minorHAnsi" w:eastAsia="Calibri" w:hAnsiTheme="minorHAnsi"/>
          <w:sz w:val="22"/>
          <w:szCs w:val="22"/>
        </w:rPr>
        <w:t xml:space="preserve"> </w:t>
      </w:r>
      <w:r w:rsidR="002A62B6" w:rsidRPr="00D3619D">
        <w:rPr>
          <w:rFonts w:asciiTheme="minorHAnsi" w:eastAsia="Calibri" w:hAnsiTheme="minorHAnsi"/>
          <w:sz w:val="22"/>
          <w:szCs w:val="22"/>
        </w:rPr>
        <w:t>su</w:t>
      </w:r>
      <w:r w:rsidRPr="00D3619D">
        <w:rPr>
          <w:rFonts w:asciiTheme="minorHAnsi" w:eastAsia="Calibri" w:hAnsiTheme="minorHAnsi"/>
          <w:sz w:val="22"/>
          <w:szCs w:val="22"/>
        </w:rPr>
        <w:t xml:space="preserve"> u zgradi škole u Taru.</w:t>
      </w:r>
      <w:r w:rsidR="000713E5" w:rsidRPr="00D3619D">
        <w:rPr>
          <w:rFonts w:asciiTheme="minorHAnsi" w:eastAsia="Calibri" w:hAnsiTheme="minorHAnsi"/>
          <w:sz w:val="22"/>
          <w:szCs w:val="22"/>
        </w:rPr>
        <w:t xml:space="preserve"> </w:t>
      </w:r>
      <w:r w:rsidRPr="00D3619D">
        <w:rPr>
          <w:rFonts w:asciiTheme="minorHAnsi" w:eastAsia="Calibri" w:hAnsiTheme="minorHAnsi"/>
          <w:sz w:val="22"/>
          <w:szCs w:val="22"/>
        </w:rPr>
        <w:t>Zbog sve veće potrebe broj se stalno mijenja i raste. Trenutno uslugu produženog boravka koristi 47 učenika</w:t>
      </w:r>
      <w:r w:rsidR="00616B67" w:rsidRPr="00D3619D">
        <w:rPr>
          <w:rFonts w:asciiTheme="minorHAnsi" w:eastAsia="Calibri" w:hAnsiTheme="minorHAnsi"/>
          <w:sz w:val="22"/>
          <w:szCs w:val="22"/>
        </w:rPr>
        <w:t xml:space="preserve"> od 1.-4. </w:t>
      </w:r>
      <w:r w:rsidR="000713E5" w:rsidRPr="00D3619D">
        <w:rPr>
          <w:rFonts w:asciiTheme="minorHAnsi" w:eastAsia="Calibri" w:hAnsiTheme="minorHAnsi"/>
          <w:sz w:val="22"/>
          <w:szCs w:val="22"/>
        </w:rPr>
        <w:t>R</w:t>
      </w:r>
      <w:r w:rsidR="00616B67" w:rsidRPr="00D3619D">
        <w:rPr>
          <w:rFonts w:asciiTheme="minorHAnsi" w:eastAsia="Calibri" w:hAnsiTheme="minorHAnsi"/>
          <w:sz w:val="22"/>
          <w:szCs w:val="22"/>
        </w:rPr>
        <w:t>azreda</w:t>
      </w:r>
      <w:r w:rsidR="000713E5" w:rsidRPr="00D3619D">
        <w:rPr>
          <w:rFonts w:asciiTheme="minorHAnsi" w:eastAsia="Calibri" w:hAnsiTheme="minorHAnsi"/>
          <w:sz w:val="22"/>
          <w:szCs w:val="22"/>
        </w:rPr>
        <w:t>.</w:t>
      </w:r>
      <w:r w:rsidRPr="00D3619D">
        <w:rPr>
          <w:rFonts w:asciiTheme="minorHAnsi" w:eastAsia="Calibri" w:hAnsiTheme="minorHAnsi"/>
          <w:sz w:val="22"/>
          <w:szCs w:val="22"/>
        </w:rPr>
        <w:t xml:space="preserve"> Financiranje se provodi tako da troškove djelatnika (plaće i ostali materijalni troškovi, službena putovanja i stručno usavršavanje, zdravstvene preglede)  u cijelosti  pokriva Općina, a prehranu i ostale materijalne troškove u iznosu od 15,00 kn dnevno sufinanciraju roditelji. O rezultatima i napr</w:t>
      </w:r>
      <w:r w:rsidR="001E1A9B">
        <w:rPr>
          <w:rFonts w:asciiTheme="minorHAnsi" w:eastAsia="Calibri" w:hAnsiTheme="minorHAnsi"/>
          <w:sz w:val="22"/>
          <w:szCs w:val="22"/>
        </w:rPr>
        <w:t>etku se obavještavaju roditelji.</w:t>
      </w:r>
    </w:p>
    <w:p w:rsidR="001E1A9B" w:rsidRDefault="001E1A9B" w:rsidP="001E1A9B">
      <w:pPr>
        <w:ind w:firstLine="708"/>
        <w:jc w:val="both"/>
        <w:rPr>
          <w:rFonts w:asciiTheme="minorHAnsi" w:eastAsia="Calibri" w:hAnsiTheme="minorHAnsi"/>
          <w:sz w:val="22"/>
          <w:szCs w:val="22"/>
        </w:rPr>
      </w:pPr>
      <w:r>
        <w:rPr>
          <w:rFonts w:asciiTheme="minorHAnsi" w:eastAsia="Calibri" w:hAnsiTheme="minorHAnsi"/>
          <w:sz w:val="22"/>
          <w:szCs w:val="22"/>
        </w:rPr>
        <w:t xml:space="preserve">Zbog odlaska edukatora </w:t>
      </w:r>
      <w:proofErr w:type="spellStart"/>
      <w:r>
        <w:rPr>
          <w:rFonts w:asciiTheme="minorHAnsi" w:eastAsia="Calibri" w:hAnsiTheme="minorHAnsi"/>
          <w:sz w:val="22"/>
          <w:szCs w:val="22"/>
        </w:rPr>
        <w:t>rehabilitatora</w:t>
      </w:r>
      <w:proofErr w:type="spellEnd"/>
      <w:r>
        <w:rPr>
          <w:rFonts w:asciiTheme="minorHAnsi" w:eastAsia="Calibri" w:hAnsiTheme="minorHAnsi"/>
          <w:sz w:val="22"/>
          <w:szCs w:val="22"/>
        </w:rPr>
        <w:t xml:space="preserve"> na </w:t>
      </w:r>
      <w:r w:rsidR="00A224FF">
        <w:rPr>
          <w:rFonts w:asciiTheme="minorHAnsi" w:eastAsia="Calibri" w:hAnsiTheme="minorHAnsi"/>
          <w:sz w:val="22"/>
          <w:szCs w:val="22"/>
        </w:rPr>
        <w:t xml:space="preserve">duže </w:t>
      </w:r>
      <w:r>
        <w:rPr>
          <w:rFonts w:asciiTheme="minorHAnsi" w:eastAsia="Calibri" w:hAnsiTheme="minorHAnsi"/>
          <w:sz w:val="22"/>
          <w:szCs w:val="22"/>
        </w:rPr>
        <w:t>bolovanje i bitno izmijenjene epidemiološke situacije planira se nastavak programa za školsku 2021/2022 godinu.</w:t>
      </w:r>
      <w:r w:rsidR="00A224FF">
        <w:rPr>
          <w:rFonts w:asciiTheme="minorHAnsi" w:eastAsia="Calibri" w:hAnsiTheme="minorHAnsi"/>
          <w:sz w:val="22"/>
          <w:szCs w:val="22"/>
        </w:rPr>
        <w:t xml:space="preserve"> Iz tog su razloga planirana smanjena sredstva.</w:t>
      </w:r>
    </w:p>
    <w:p w:rsidR="00504B2E" w:rsidRPr="00D3619D" w:rsidRDefault="00504B2E" w:rsidP="00FA42F5">
      <w:pPr>
        <w:jc w:val="both"/>
        <w:rPr>
          <w:rFonts w:asciiTheme="minorHAnsi" w:eastAsia="Calibri" w:hAnsiTheme="minorHAnsi"/>
          <w:b/>
          <w:i/>
          <w:sz w:val="22"/>
          <w:szCs w:val="22"/>
          <w:u w:val="single"/>
        </w:rPr>
      </w:pPr>
    </w:p>
    <w:p w:rsidR="00504B2E" w:rsidRPr="00D3619D" w:rsidRDefault="00FA42F5" w:rsidP="00504B2E">
      <w:pPr>
        <w:jc w:val="both"/>
        <w:rPr>
          <w:rFonts w:asciiTheme="minorHAnsi" w:eastAsia="Calibri" w:hAnsiTheme="minorHAnsi"/>
          <w:b/>
          <w:sz w:val="22"/>
          <w:szCs w:val="22"/>
        </w:rPr>
      </w:pPr>
      <w:r w:rsidRPr="00D3619D">
        <w:rPr>
          <w:rFonts w:asciiTheme="minorHAnsi" w:eastAsia="Calibri" w:hAnsiTheme="minorHAnsi"/>
          <w:b/>
          <w:sz w:val="22"/>
          <w:szCs w:val="22"/>
        </w:rPr>
        <w:t>Opis aktivnosti:</w:t>
      </w:r>
      <w:r w:rsidR="009F38C0">
        <w:rPr>
          <w:rFonts w:asciiTheme="minorHAnsi" w:eastAsia="Calibri" w:hAnsiTheme="minorHAnsi"/>
          <w:b/>
          <w:sz w:val="22"/>
          <w:szCs w:val="22"/>
        </w:rPr>
        <w:t xml:space="preserve">  </w:t>
      </w:r>
      <w:r w:rsidR="009F38C0" w:rsidRPr="00D3619D">
        <w:rPr>
          <w:rFonts w:asciiTheme="minorHAnsi" w:eastAsia="Calibri" w:hAnsiTheme="minorHAnsi"/>
          <w:b/>
          <w:i/>
          <w:sz w:val="22"/>
          <w:szCs w:val="22"/>
          <w:u w:val="single"/>
        </w:rPr>
        <w:t>ROBOTIKA I FOTO-GRUPA</w:t>
      </w:r>
    </w:p>
    <w:p w:rsidR="00FA42F5" w:rsidRPr="00D3619D" w:rsidRDefault="00FA42F5" w:rsidP="00B66207">
      <w:pPr>
        <w:ind w:firstLine="708"/>
        <w:jc w:val="both"/>
        <w:rPr>
          <w:rFonts w:asciiTheme="minorHAnsi" w:eastAsia="Calibri" w:hAnsiTheme="minorHAnsi"/>
          <w:b/>
          <w:sz w:val="22"/>
          <w:szCs w:val="22"/>
        </w:rPr>
      </w:pPr>
      <w:r w:rsidRPr="00D3619D">
        <w:rPr>
          <w:rFonts w:asciiTheme="minorHAnsi" w:hAnsiTheme="minorHAnsi"/>
          <w:sz w:val="22"/>
          <w:szCs w:val="22"/>
        </w:rPr>
        <w:t xml:space="preserve">U  okviru </w:t>
      </w:r>
      <w:r w:rsidR="00B66207">
        <w:rPr>
          <w:rFonts w:asciiTheme="minorHAnsi" w:hAnsiTheme="minorHAnsi"/>
          <w:sz w:val="22"/>
          <w:szCs w:val="22"/>
        </w:rPr>
        <w:t xml:space="preserve">robotike i </w:t>
      </w:r>
      <w:r w:rsidRPr="00D3619D">
        <w:rPr>
          <w:rFonts w:asciiTheme="minorHAnsi" w:hAnsiTheme="minorHAnsi"/>
          <w:sz w:val="22"/>
          <w:szCs w:val="22"/>
        </w:rPr>
        <w:t xml:space="preserve">fotografske grupe zainteresirani učenici mogu stjecati dodatna znanja i ujedno ih primijeniti u praksi te vidjeti rezultat svoga rada. </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Opći ciljevi:</w:t>
      </w:r>
      <w:r w:rsidR="004344B7" w:rsidRPr="00D3619D">
        <w:rPr>
          <w:rFonts w:asciiTheme="minorHAnsi" w:eastAsia="Calibri" w:hAnsiTheme="minorHAnsi"/>
          <w:b/>
          <w:sz w:val="22"/>
          <w:szCs w:val="22"/>
        </w:rPr>
        <w:t xml:space="preserve"> </w:t>
      </w:r>
      <w:r w:rsidRPr="00D3619D">
        <w:rPr>
          <w:rFonts w:asciiTheme="minorHAnsi" w:hAnsiTheme="minorHAnsi"/>
          <w:sz w:val="22"/>
          <w:szCs w:val="22"/>
        </w:rPr>
        <w:t>Cilj je omogućiti široko uključivanje robotike, automatike i programiranja u edukaciju u OŠ Tar-</w:t>
      </w:r>
      <w:proofErr w:type="spellStart"/>
      <w:r w:rsidRPr="00D3619D">
        <w:rPr>
          <w:rFonts w:asciiTheme="minorHAnsi" w:hAnsiTheme="minorHAnsi"/>
          <w:sz w:val="22"/>
          <w:szCs w:val="22"/>
        </w:rPr>
        <w:t>Vabriga</w:t>
      </w:r>
      <w:proofErr w:type="spellEnd"/>
      <w:r w:rsidRPr="00D3619D">
        <w:rPr>
          <w:rFonts w:asciiTheme="minorHAnsi" w:hAnsiTheme="minorHAnsi"/>
          <w:sz w:val="22"/>
          <w:szCs w:val="22"/>
        </w:rPr>
        <w:t xml:space="preserve"> uz razvoj algoritamskog načina razmišljanja. </w:t>
      </w:r>
    </w:p>
    <w:p w:rsidR="00FA42F5" w:rsidRPr="00D3619D" w:rsidRDefault="00FA42F5" w:rsidP="00FA42F5">
      <w:pPr>
        <w:jc w:val="both"/>
        <w:rPr>
          <w:rStyle w:val="Naglaeno"/>
          <w:rFonts w:asciiTheme="minorHAnsi" w:eastAsia="Calibri" w:hAnsiTheme="minorHAnsi"/>
          <w:bCs w:val="0"/>
          <w:sz w:val="22"/>
          <w:szCs w:val="22"/>
        </w:rPr>
      </w:pPr>
      <w:r w:rsidRPr="00D3619D">
        <w:rPr>
          <w:rFonts w:asciiTheme="minorHAnsi" w:eastAsia="Calibri" w:hAnsiTheme="minorHAnsi"/>
          <w:b/>
          <w:sz w:val="22"/>
          <w:szCs w:val="22"/>
        </w:rPr>
        <w:t xml:space="preserve">Posebni ciljevi: </w:t>
      </w:r>
      <w:r w:rsidRPr="00D3619D">
        <w:rPr>
          <w:rStyle w:val="Naglaeno"/>
          <w:rFonts w:asciiTheme="minorHAnsi" w:hAnsiTheme="minorHAnsi"/>
          <w:b w:val="0"/>
          <w:sz w:val="22"/>
          <w:szCs w:val="22"/>
        </w:rPr>
        <w:t>U robotici- približavanje STEM područja učenicima osnovne škole.</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sz w:val="22"/>
          <w:szCs w:val="22"/>
        </w:rPr>
        <w:t xml:space="preserve">U </w:t>
      </w:r>
      <w:r w:rsidRPr="00D3619D">
        <w:rPr>
          <w:rFonts w:asciiTheme="minorHAnsi" w:hAnsiTheme="minorHAnsi"/>
          <w:sz w:val="22"/>
          <w:szCs w:val="22"/>
        </w:rPr>
        <w:t xml:space="preserve"> radu foto grupe poticanje učenika na kreativnost, otvorenost za timski rad, razmjenu novih ideja, pozitivan odnos prema radu.</w:t>
      </w:r>
    </w:p>
    <w:p w:rsidR="001954D3" w:rsidRDefault="001954D3" w:rsidP="00FA42F5">
      <w:pPr>
        <w:jc w:val="both"/>
        <w:rPr>
          <w:rFonts w:asciiTheme="minorHAnsi" w:eastAsia="Calibri" w:hAnsiTheme="minorHAnsi"/>
          <w:b/>
          <w:sz w:val="22"/>
          <w:szCs w:val="22"/>
        </w:rPr>
      </w:pPr>
    </w:p>
    <w:p w:rsidR="001954D3" w:rsidRDefault="001954D3" w:rsidP="00FA42F5">
      <w:pPr>
        <w:jc w:val="both"/>
        <w:rPr>
          <w:rFonts w:asciiTheme="minorHAnsi" w:eastAsia="Calibri" w:hAnsiTheme="minorHAnsi"/>
          <w:b/>
          <w:sz w:val="22"/>
          <w:szCs w:val="22"/>
        </w:rPr>
      </w:pP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lastRenderedPageBreak/>
        <w:t>Ostvareni ciljevi aktivnosti i pokazatelji uspješnosti realizacije tih ciljeva:</w:t>
      </w:r>
    </w:p>
    <w:p w:rsidR="00FA42F5" w:rsidRPr="00D3619D" w:rsidRDefault="00FA42F5" w:rsidP="00FA42F5">
      <w:pPr>
        <w:jc w:val="both"/>
        <w:rPr>
          <w:rFonts w:asciiTheme="minorHAnsi" w:hAnsiTheme="minorHAnsi"/>
          <w:sz w:val="22"/>
          <w:szCs w:val="22"/>
        </w:rPr>
      </w:pPr>
      <w:r w:rsidRPr="00D3619D">
        <w:rPr>
          <w:rFonts w:asciiTheme="minorHAnsi" w:hAnsiTheme="minorHAnsi"/>
          <w:sz w:val="22"/>
          <w:szCs w:val="22"/>
        </w:rPr>
        <w:t xml:space="preserve">          Foto uradcima naših učenika zajednica dobiva kvalitetne mlade ljude koji svojom kreativnošću  doprinose kulturnom razvoju sredine.</w:t>
      </w:r>
    </w:p>
    <w:p w:rsidR="00EA114F" w:rsidRDefault="00EA114F" w:rsidP="00FA42F5">
      <w:pPr>
        <w:jc w:val="both"/>
        <w:rPr>
          <w:rFonts w:asciiTheme="minorHAnsi" w:eastAsia="Calibri" w:hAnsiTheme="minorHAnsi"/>
          <w:b/>
          <w:sz w:val="22"/>
          <w:szCs w:val="22"/>
        </w:rPr>
      </w:pPr>
    </w:p>
    <w:p w:rsidR="00FA42F5" w:rsidRPr="00D3619D" w:rsidRDefault="009F38C0" w:rsidP="00FA42F5">
      <w:pPr>
        <w:jc w:val="both"/>
        <w:rPr>
          <w:rFonts w:asciiTheme="minorHAnsi" w:eastAsia="Calibri" w:hAnsiTheme="minorHAnsi"/>
          <w:b/>
          <w:i/>
          <w:sz w:val="22"/>
          <w:szCs w:val="22"/>
          <w:u w:val="single"/>
        </w:rPr>
      </w:pPr>
      <w:r w:rsidRPr="00D3619D">
        <w:rPr>
          <w:rFonts w:asciiTheme="minorHAnsi" w:eastAsia="Calibri" w:hAnsiTheme="minorHAnsi"/>
          <w:b/>
          <w:sz w:val="22"/>
          <w:szCs w:val="22"/>
        </w:rPr>
        <w:t>Opis aktivnosti:</w:t>
      </w:r>
      <w:r w:rsidR="00FA42F5" w:rsidRPr="00D3619D">
        <w:rPr>
          <w:rFonts w:asciiTheme="minorHAnsi" w:eastAsia="Calibri" w:hAnsiTheme="minorHAnsi"/>
          <w:b/>
          <w:i/>
          <w:sz w:val="22"/>
          <w:szCs w:val="22"/>
          <w:u w:val="single"/>
        </w:rPr>
        <w:t>: ČITANJEM DO ZVIJEZDA</w:t>
      </w:r>
    </w:p>
    <w:p w:rsidR="00FA42F5" w:rsidRPr="00D3619D" w:rsidRDefault="00040904" w:rsidP="00FA42F5">
      <w:pPr>
        <w:tabs>
          <w:tab w:val="left" w:pos="1566"/>
        </w:tabs>
        <w:jc w:val="both"/>
        <w:rPr>
          <w:rFonts w:asciiTheme="minorHAnsi" w:hAnsiTheme="minorHAnsi"/>
          <w:color w:val="000000"/>
          <w:sz w:val="22"/>
          <w:szCs w:val="22"/>
          <w:shd w:val="clear" w:color="auto" w:fill="FFFFFF"/>
        </w:rPr>
      </w:pPr>
      <w:r w:rsidRPr="00D3619D">
        <w:rPr>
          <w:rFonts w:asciiTheme="minorHAnsi" w:hAnsiTheme="minorHAnsi"/>
          <w:color w:val="000000"/>
          <w:sz w:val="22"/>
          <w:szCs w:val="22"/>
        </w:rPr>
        <w:t xml:space="preserve">          </w:t>
      </w:r>
      <w:r w:rsidR="00FA42F5" w:rsidRPr="00D3619D">
        <w:rPr>
          <w:rFonts w:asciiTheme="minorHAnsi" w:hAnsiTheme="minorHAnsi"/>
          <w:color w:val="000000"/>
          <w:sz w:val="22"/>
          <w:szCs w:val="22"/>
        </w:rPr>
        <w:t xml:space="preserve">Natjecanje u vještini čitanja i kreativnosti za osnovne škole </w:t>
      </w:r>
      <w:r w:rsidR="00FA42F5" w:rsidRPr="00D3619D">
        <w:rPr>
          <w:rFonts w:asciiTheme="minorHAnsi" w:hAnsiTheme="minorHAnsi"/>
          <w:color w:val="000000"/>
          <w:sz w:val="22"/>
          <w:szCs w:val="22"/>
          <w:shd w:val="clear" w:color="auto" w:fill="FFFFFF"/>
        </w:rPr>
        <w:t xml:space="preserve">u kojem će učenici prijavljenih škola odgovarati na pitanja iz odabranih knjiga i izrada plakata na određenu temu. Natjecanje će se provoditi na školskoj, županijskoj i državnoj razini. Na školskoj razini sudjeluju svi učenici prijavljeni u projekt, ali ta razina natjecanja se provodi unutar prostorija škole. </w:t>
      </w:r>
    </w:p>
    <w:p w:rsidR="00FA42F5" w:rsidRPr="00D3619D" w:rsidRDefault="00FA42F5" w:rsidP="00FA42F5">
      <w:pPr>
        <w:tabs>
          <w:tab w:val="left" w:pos="1566"/>
        </w:tabs>
        <w:jc w:val="both"/>
        <w:rPr>
          <w:rFonts w:asciiTheme="minorHAnsi" w:hAnsiTheme="minorHAnsi"/>
          <w:color w:val="000000"/>
          <w:sz w:val="22"/>
          <w:szCs w:val="22"/>
          <w:shd w:val="clear" w:color="auto" w:fill="FFFFFF"/>
        </w:rPr>
      </w:pPr>
      <w:r w:rsidRPr="00D3619D">
        <w:rPr>
          <w:rFonts w:asciiTheme="minorHAnsi" w:hAnsiTheme="minorHAnsi"/>
          <w:color w:val="000000"/>
          <w:sz w:val="22"/>
          <w:szCs w:val="22"/>
          <w:shd w:val="clear" w:color="auto" w:fill="FFFFFF"/>
        </w:rPr>
        <w:t xml:space="preserve">            Učenici koji postignu odgovarajuće rezultate idu na županijsku razinu. Županijsko natjecanje provodi se u odabranoj školi unutar Istarske županije. Ukoliko učenici ostvare izuzetne rezultate na županijskom natjecan</w:t>
      </w:r>
      <w:r w:rsidR="000F7A7D" w:rsidRPr="00D3619D">
        <w:rPr>
          <w:rFonts w:asciiTheme="minorHAnsi" w:hAnsiTheme="minorHAnsi"/>
          <w:color w:val="000000"/>
          <w:sz w:val="22"/>
          <w:szCs w:val="22"/>
          <w:shd w:val="clear" w:color="auto" w:fill="FFFFFF"/>
        </w:rPr>
        <w:t>ju pozivaju se se na državno natjecanje.</w:t>
      </w:r>
    </w:p>
    <w:p w:rsidR="00FA42F5" w:rsidRPr="00D3619D" w:rsidRDefault="00FA42F5" w:rsidP="00FA42F5">
      <w:pPr>
        <w:jc w:val="both"/>
        <w:rPr>
          <w:rFonts w:asciiTheme="minorHAnsi" w:eastAsia="Calibri" w:hAnsiTheme="minorHAnsi"/>
          <w:sz w:val="22"/>
          <w:szCs w:val="22"/>
        </w:rPr>
      </w:pP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Opis aktivnosti:</w:t>
      </w:r>
      <w:r w:rsidR="009F38C0">
        <w:rPr>
          <w:rFonts w:asciiTheme="minorHAnsi" w:eastAsia="Calibri" w:hAnsiTheme="minorHAnsi"/>
          <w:b/>
          <w:sz w:val="22"/>
          <w:szCs w:val="22"/>
        </w:rPr>
        <w:t xml:space="preserve">  </w:t>
      </w:r>
      <w:r w:rsidR="009F38C0" w:rsidRPr="00D3619D">
        <w:rPr>
          <w:rFonts w:asciiTheme="minorHAnsi" w:eastAsia="Calibri" w:hAnsiTheme="minorHAnsi"/>
          <w:b/>
          <w:i/>
          <w:sz w:val="22"/>
          <w:szCs w:val="22"/>
          <w:u w:val="single"/>
        </w:rPr>
        <w:t>IZBORNI I DODATNI PROGRAMI</w:t>
      </w:r>
    </w:p>
    <w:p w:rsidR="00FA42F5" w:rsidRPr="00D3619D" w:rsidRDefault="00FA42F5" w:rsidP="00FA42F5">
      <w:pPr>
        <w:jc w:val="both"/>
        <w:rPr>
          <w:rFonts w:asciiTheme="minorHAnsi" w:eastAsia="Calibri" w:hAnsiTheme="minorHAnsi"/>
          <w:sz w:val="22"/>
          <w:szCs w:val="22"/>
        </w:rPr>
      </w:pPr>
      <w:r w:rsidRPr="00D3619D">
        <w:rPr>
          <w:rFonts w:asciiTheme="minorHAnsi" w:eastAsia="Calibri" w:hAnsiTheme="minorHAnsi"/>
          <w:sz w:val="22"/>
          <w:szCs w:val="22"/>
        </w:rPr>
        <w:t xml:space="preserve">          Projekt izbornih i dodatnih programa provodi se u Školi  već dugi niz godina. Financiran je od strane lokalnog proračuna na zadovoljstvo svih učenika Škole. Dosadašnji rezultati su nastupi na raznim manifestacijama, natjecanjima, razne izložbe, izvođenje praktičnih radova. Projekt se odnosi na slijedeće grupe: zbor veliki i mali, folklor, plesna grupa, eko grupa, zavičajna skupina, likovna grupa, novinarska, dramska, dramsko – recitatorska skupina, mladi tehničari, sigurno u prometu, pomladak Crvenog križa. </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Opći ciljevi:</w:t>
      </w:r>
      <w:r w:rsidR="00D87F04" w:rsidRPr="00D3619D">
        <w:rPr>
          <w:rFonts w:asciiTheme="minorHAnsi" w:eastAsia="Calibri" w:hAnsiTheme="minorHAnsi"/>
          <w:b/>
          <w:sz w:val="22"/>
          <w:szCs w:val="22"/>
        </w:rPr>
        <w:t xml:space="preserve"> </w:t>
      </w:r>
      <w:r w:rsidRPr="00D3619D">
        <w:rPr>
          <w:rFonts w:asciiTheme="minorHAnsi" w:eastAsia="Calibri" w:hAnsiTheme="minorHAnsi"/>
          <w:sz w:val="22"/>
          <w:szCs w:val="22"/>
        </w:rPr>
        <w:t>Cilj provođenja projekta u prvom planu je da se individualnim, mentorskim i timsko - suradničkim radom, terenskim radom na projektima, omogući učenicima, da s obzirom na različite interese i mogućnosti razviju osjećaje prema različitim umjetnostima, kulturama, vještinama.</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Posebni ciljevi:</w:t>
      </w:r>
      <w:r w:rsidR="00D87F04" w:rsidRPr="00D3619D">
        <w:rPr>
          <w:rFonts w:asciiTheme="minorHAnsi" w:eastAsia="Calibri" w:hAnsiTheme="minorHAnsi"/>
          <w:b/>
          <w:sz w:val="22"/>
          <w:szCs w:val="22"/>
        </w:rPr>
        <w:t xml:space="preserve"> </w:t>
      </w:r>
      <w:r w:rsidRPr="00D3619D">
        <w:rPr>
          <w:rFonts w:asciiTheme="minorHAnsi" w:eastAsia="Calibri" w:hAnsiTheme="minorHAnsi"/>
          <w:sz w:val="22"/>
          <w:szCs w:val="22"/>
        </w:rPr>
        <w:t>Svatko od njih ima različite interese i potrebu da pokaže ono što zna.  Potrebno je omogućiti izbor između različitih sadržaja, kako bi svatko pronašao ono što mu odgovara.</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Ostvareni ciljevi aktivnosti i pokazatelji uspješnosti realizacije tih ciljeva:</w:t>
      </w:r>
    </w:p>
    <w:p w:rsidR="00FA42F5" w:rsidRPr="00D3619D" w:rsidRDefault="00FA42F5" w:rsidP="00FA42F5">
      <w:pPr>
        <w:jc w:val="both"/>
        <w:rPr>
          <w:rFonts w:asciiTheme="minorHAnsi" w:eastAsia="Calibri" w:hAnsiTheme="minorHAnsi"/>
          <w:sz w:val="22"/>
          <w:szCs w:val="22"/>
        </w:rPr>
      </w:pPr>
      <w:r w:rsidRPr="00D3619D">
        <w:rPr>
          <w:rFonts w:asciiTheme="minorHAnsi" w:eastAsia="Calibri" w:hAnsiTheme="minorHAnsi"/>
          <w:sz w:val="22"/>
          <w:szCs w:val="22"/>
        </w:rPr>
        <w:t xml:space="preserve">          Učenici se uključuju u izvannastavne aktivnosti gdje im se pruža mogućnost samopotvrđivanja u raznim područjima, potiče zdrave odnose među članovima grupa, osjećaj pripadnosti i ispunjenosti ostvarivanju svojih interesa, znanja i vještina. Napredak se prati tijekom cijele nastavne godine na osnovu mišljenja učite</w:t>
      </w:r>
      <w:r w:rsidR="00A841E9">
        <w:rPr>
          <w:rFonts w:asciiTheme="minorHAnsi" w:eastAsia="Calibri" w:hAnsiTheme="minorHAnsi"/>
          <w:sz w:val="22"/>
          <w:szCs w:val="22"/>
        </w:rPr>
        <w:t>lja, roditelja i šire zajednice.</w:t>
      </w:r>
      <w:r w:rsidRPr="00D3619D">
        <w:rPr>
          <w:rFonts w:asciiTheme="minorHAnsi" w:eastAsia="Calibri" w:hAnsiTheme="minorHAnsi"/>
          <w:sz w:val="22"/>
          <w:szCs w:val="22"/>
        </w:rPr>
        <w:t xml:space="preserve"> Učenici ostvaruju  izvrsne rezultate. </w:t>
      </w:r>
    </w:p>
    <w:p w:rsidR="00FA42F5" w:rsidRPr="00D3619D" w:rsidRDefault="00FA42F5" w:rsidP="00FA42F5">
      <w:pPr>
        <w:jc w:val="both"/>
        <w:rPr>
          <w:rFonts w:asciiTheme="minorHAnsi" w:eastAsia="Calibri" w:hAnsiTheme="minorHAnsi"/>
          <w:b/>
          <w:i/>
          <w:sz w:val="22"/>
          <w:szCs w:val="22"/>
          <w:u w:val="single"/>
        </w:rPr>
      </w:pP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Opis aktivnosti:</w:t>
      </w:r>
      <w:r w:rsidR="009F38C0">
        <w:rPr>
          <w:rFonts w:asciiTheme="minorHAnsi" w:eastAsia="Calibri" w:hAnsiTheme="minorHAnsi"/>
          <w:b/>
          <w:sz w:val="22"/>
          <w:szCs w:val="22"/>
        </w:rPr>
        <w:t xml:space="preserve">  </w:t>
      </w:r>
      <w:r w:rsidR="009F38C0" w:rsidRPr="00D3619D">
        <w:rPr>
          <w:rFonts w:asciiTheme="minorHAnsi" w:eastAsia="Calibri" w:hAnsiTheme="minorHAnsi"/>
          <w:b/>
          <w:i/>
          <w:sz w:val="22"/>
          <w:szCs w:val="22"/>
          <w:u w:val="single"/>
        </w:rPr>
        <w:t>FESTIVAL ISKRICE</w:t>
      </w:r>
    </w:p>
    <w:p w:rsidR="00FA42F5" w:rsidRPr="00B66207" w:rsidRDefault="00FA42F5" w:rsidP="00FA42F5">
      <w:pPr>
        <w:jc w:val="both"/>
        <w:rPr>
          <w:rFonts w:asciiTheme="minorHAnsi" w:eastAsia="Calibri" w:hAnsiTheme="minorHAnsi"/>
          <w:b/>
          <w:sz w:val="22"/>
          <w:szCs w:val="22"/>
        </w:rPr>
      </w:pPr>
      <w:r w:rsidRPr="00D3619D">
        <w:rPr>
          <w:rFonts w:asciiTheme="minorHAnsi" w:eastAsia="Calibri" w:hAnsiTheme="minorHAnsi"/>
          <w:sz w:val="22"/>
          <w:szCs w:val="22"/>
        </w:rPr>
        <w:t xml:space="preserve">Iskrice su dječji festival duhovne glazbe. Održava se od 1997. svake godine u mjesecu svibnju u mjestu </w:t>
      </w:r>
      <w:proofErr w:type="spellStart"/>
      <w:r w:rsidRPr="00D3619D">
        <w:rPr>
          <w:rFonts w:asciiTheme="minorHAnsi" w:eastAsia="Calibri" w:hAnsiTheme="minorHAnsi"/>
          <w:sz w:val="22"/>
          <w:szCs w:val="22"/>
        </w:rPr>
        <w:t>Vodnjanu</w:t>
      </w:r>
      <w:proofErr w:type="spellEnd"/>
      <w:r w:rsidRPr="00D3619D">
        <w:rPr>
          <w:rFonts w:asciiTheme="minorHAnsi" w:eastAsia="Calibri" w:hAnsiTheme="minorHAnsi"/>
          <w:sz w:val="22"/>
          <w:szCs w:val="22"/>
        </w:rPr>
        <w:t xml:space="preserve">. Tradicionalno ga organizira HKZ „MI“ osnovna zajednica </w:t>
      </w:r>
      <w:proofErr w:type="spellStart"/>
      <w:r w:rsidRPr="00D3619D">
        <w:rPr>
          <w:rFonts w:asciiTheme="minorHAnsi" w:eastAsia="Calibri" w:hAnsiTheme="minorHAnsi"/>
          <w:sz w:val="22"/>
          <w:szCs w:val="22"/>
        </w:rPr>
        <w:t>Vodnjan</w:t>
      </w:r>
      <w:proofErr w:type="spellEnd"/>
      <w:r w:rsidRPr="00D3619D">
        <w:rPr>
          <w:rFonts w:asciiTheme="minorHAnsi" w:eastAsia="Calibri" w:hAnsiTheme="minorHAnsi"/>
          <w:sz w:val="22"/>
          <w:szCs w:val="22"/>
        </w:rPr>
        <w:t xml:space="preserve">, a pokrovitelji su mu </w:t>
      </w:r>
      <w:proofErr w:type="spellStart"/>
      <w:r w:rsidRPr="00D3619D">
        <w:rPr>
          <w:rFonts w:asciiTheme="minorHAnsi" w:eastAsia="Calibri" w:hAnsiTheme="minorHAnsi"/>
          <w:sz w:val="22"/>
          <w:szCs w:val="22"/>
        </w:rPr>
        <w:t>Porečno</w:t>
      </w:r>
      <w:proofErr w:type="spellEnd"/>
      <w:r w:rsidRPr="00D3619D">
        <w:rPr>
          <w:rFonts w:asciiTheme="minorHAnsi" w:eastAsia="Calibri" w:hAnsiTheme="minorHAnsi"/>
          <w:sz w:val="22"/>
          <w:szCs w:val="22"/>
        </w:rPr>
        <w:t xml:space="preserve"> - Pulska biskupija, Grad </w:t>
      </w:r>
      <w:proofErr w:type="spellStart"/>
      <w:r w:rsidRPr="00D3619D">
        <w:rPr>
          <w:rFonts w:asciiTheme="minorHAnsi" w:eastAsia="Calibri" w:hAnsiTheme="minorHAnsi"/>
          <w:sz w:val="22"/>
          <w:szCs w:val="22"/>
        </w:rPr>
        <w:t>Vodnjan</w:t>
      </w:r>
      <w:proofErr w:type="spellEnd"/>
      <w:r w:rsidRPr="00D3619D">
        <w:rPr>
          <w:rFonts w:asciiTheme="minorHAnsi" w:eastAsia="Calibri" w:hAnsiTheme="minorHAnsi"/>
          <w:sz w:val="22"/>
          <w:szCs w:val="22"/>
        </w:rPr>
        <w:t xml:space="preserve"> i Istarska Županija. Projekt se u cijelosti financira iz proračuna Općine Tar – </w:t>
      </w:r>
      <w:proofErr w:type="spellStart"/>
      <w:r w:rsidRPr="00D3619D">
        <w:rPr>
          <w:rFonts w:asciiTheme="minorHAnsi" w:eastAsia="Calibri" w:hAnsiTheme="minorHAnsi"/>
          <w:sz w:val="22"/>
          <w:szCs w:val="22"/>
        </w:rPr>
        <w:t>Vabriga</w:t>
      </w:r>
      <w:proofErr w:type="spellEnd"/>
      <w:r w:rsidRPr="00D3619D">
        <w:rPr>
          <w:rFonts w:asciiTheme="minorHAnsi" w:eastAsia="Calibri" w:hAnsiTheme="minorHAnsi"/>
          <w:sz w:val="22"/>
          <w:szCs w:val="22"/>
        </w:rPr>
        <w:t>.</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Opći ciljevi:</w:t>
      </w:r>
      <w:r w:rsidR="00D87F04" w:rsidRPr="00D3619D">
        <w:rPr>
          <w:rFonts w:asciiTheme="minorHAnsi" w:eastAsia="Calibri" w:hAnsiTheme="minorHAnsi"/>
          <w:b/>
          <w:sz w:val="22"/>
          <w:szCs w:val="22"/>
        </w:rPr>
        <w:t xml:space="preserve"> </w:t>
      </w:r>
      <w:r w:rsidRPr="00D3619D">
        <w:rPr>
          <w:rFonts w:asciiTheme="minorHAnsi" w:eastAsia="Calibri" w:hAnsiTheme="minorHAnsi"/>
          <w:sz w:val="22"/>
          <w:szCs w:val="22"/>
        </w:rPr>
        <w:t>Cilj provođenja projekta u prvom planu je da se individualnim, mentorskim i timsko - suradničkim radom, terenskim radom na projektima, omogući učenicima, da s obzirom na različite interese i mogućnosti razviju osjećaje prema različitim umjetnostima, kulturama, vještinama.</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Posebni ciljevi:</w:t>
      </w:r>
      <w:r w:rsidR="00D87F04" w:rsidRPr="00D3619D">
        <w:rPr>
          <w:rFonts w:asciiTheme="minorHAnsi" w:eastAsia="Calibri" w:hAnsiTheme="minorHAnsi"/>
          <w:b/>
          <w:sz w:val="22"/>
          <w:szCs w:val="22"/>
        </w:rPr>
        <w:t xml:space="preserve"> </w:t>
      </w:r>
      <w:r w:rsidRPr="00D3619D">
        <w:rPr>
          <w:rFonts w:asciiTheme="minorHAnsi" w:eastAsia="Calibri" w:hAnsiTheme="minorHAnsi"/>
          <w:sz w:val="22"/>
          <w:szCs w:val="22"/>
        </w:rPr>
        <w:t>Svatko od njih ima različite interese i potrebu da pokaže ono što zna.  Potrebno je omogućiti izbor između različitih sadržaja, kako bi svatko pronašao ono što mu odgovara.</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Ostvareni ciljevi aktivnosti i pokazatelji uspješnosti realizacije tih ciljeva:</w:t>
      </w:r>
    </w:p>
    <w:p w:rsidR="00FA42F5" w:rsidRPr="00D3619D" w:rsidRDefault="00FA42F5" w:rsidP="00B66207">
      <w:pPr>
        <w:jc w:val="both"/>
        <w:rPr>
          <w:rFonts w:asciiTheme="minorHAnsi" w:hAnsiTheme="minorHAnsi"/>
          <w:sz w:val="22"/>
          <w:szCs w:val="22"/>
        </w:rPr>
      </w:pPr>
      <w:r w:rsidRPr="00D3619D">
        <w:rPr>
          <w:rFonts w:asciiTheme="minorHAnsi" w:eastAsia="Calibri" w:hAnsiTheme="minorHAnsi"/>
          <w:sz w:val="22"/>
          <w:szCs w:val="22"/>
        </w:rPr>
        <w:t xml:space="preserve">         Na festivalu se dodjeljuju i nagrade za poznate skladbe, nove skladbe (župe i osnovne škole), aranžman, glazbu, tekst. Zbor Škole svake</w:t>
      </w:r>
      <w:r w:rsidR="00B66207">
        <w:rPr>
          <w:rFonts w:asciiTheme="minorHAnsi" w:eastAsia="Calibri" w:hAnsiTheme="minorHAnsi"/>
          <w:sz w:val="22"/>
          <w:szCs w:val="22"/>
        </w:rPr>
        <w:t xml:space="preserve"> godine ostvaruje visoka mjesta.</w:t>
      </w:r>
    </w:p>
    <w:p w:rsidR="009F38C0" w:rsidRDefault="009F38C0" w:rsidP="009F38C0">
      <w:pPr>
        <w:jc w:val="both"/>
        <w:rPr>
          <w:rFonts w:asciiTheme="minorHAnsi" w:eastAsia="Calibri" w:hAnsiTheme="minorHAnsi"/>
          <w:b/>
          <w:sz w:val="22"/>
          <w:szCs w:val="22"/>
        </w:rPr>
      </w:pPr>
    </w:p>
    <w:p w:rsidR="00FA42F5" w:rsidRPr="00040CCA" w:rsidRDefault="00FA42F5" w:rsidP="00FA42F5">
      <w:pPr>
        <w:jc w:val="both"/>
        <w:rPr>
          <w:rFonts w:asciiTheme="minorHAnsi" w:eastAsia="Calibri" w:hAnsiTheme="minorHAnsi"/>
          <w:b/>
          <w:i/>
          <w:sz w:val="22"/>
          <w:szCs w:val="22"/>
          <w:u w:val="single"/>
        </w:rPr>
      </w:pPr>
      <w:r w:rsidRPr="00D3619D">
        <w:rPr>
          <w:rFonts w:asciiTheme="minorHAnsi" w:eastAsia="Calibri" w:hAnsiTheme="minorHAnsi"/>
          <w:b/>
          <w:sz w:val="22"/>
          <w:szCs w:val="22"/>
        </w:rPr>
        <w:t>Opis aktivnosti:</w:t>
      </w:r>
      <w:r w:rsidR="009F38C0">
        <w:rPr>
          <w:rFonts w:asciiTheme="minorHAnsi" w:eastAsia="Calibri" w:hAnsiTheme="minorHAnsi"/>
          <w:b/>
          <w:sz w:val="22"/>
          <w:szCs w:val="22"/>
        </w:rPr>
        <w:t xml:space="preserve">  </w:t>
      </w:r>
      <w:r w:rsidR="009F38C0" w:rsidRPr="00D3619D">
        <w:rPr>
          <w:rFonts w:asciiTheme="minorHAnsi" w:eastAsia="Calibri" w:hAnsiTheme="minorHAnsi"/>
          <w:b/>
          <w:i/>
          <w:sz w:val="22"/>
          <w:szCs w:val="22"/>
          <w:u w:val="single"/>
        </w:rPr>
        <w:t>„JA VOLONTER“</w:t>
      </w:r>
    </w:p>
    <w:p w:rsidR="00FA42F5" w:rsidRPr="00D3619D" w:rsidRDefault="00FA42F5" w:rsidP="00FA42F5">
      <w:pPr>
        <w:jc w:val="both"/>
        <w:rPr>
          <w:rFonts w:asciiTheme="minorHAnsi" w:hAnsiTheme="minorHAnsi"/>
          <w:sz w:val="22"/>
          <w:szCs w:val="22"/>
        </w:rPr>
      </w:pPr>
      <w:r w:rsidRPr="00D3619D">
        <w:rPr>
          <w:rFonts w:asciiTheme="minorHAnsi" w:hAnsiTheme="minorHAnsi"/>
          <w:sz w:val="22"/>
          <w:szCs w:val="22"/>
        </w:rPr>
        <w:t xml:space="preserve">             Projekt Ja, volonter - Odgoj za volontiranje novi je projekt, namijenjen djeci 10 -14 godina s ciljem poticanja pozitivnih vrijednosti demokratskog društva, razvijanje  svijesti da mogu svojim radom  pridonijeti podizanju kvalitete života u zajednici i njenom razvoju, napretku. </w:t>
      </w:r>
    </w:p>
    <w:p w:rsidR="005C0405" w:rsidRPr="00040CCA" w:rsidRDefault="00FA42F5" w:rsidP="00EB61A0">
      <w:pPr>
        <w:jc w:val="both"/>
        <w:rPr>
          <w:rFonts w:asciiTheme="minorHAnsi" w:hAnsiTheme="minorHAnsi"/>
          <w:sz w:val="22"/>
          <w:szCs w:val="22"/>
        </w:rPr>
      </w:pPr>
      <w:r w:rsidRPr="00D3619D">
        <w:rPr>
          <w:rFonts w:asciiTheme="minorHAnsi" w:hAnsiTheme="minorHAnsi"/>
          <w:sz w:val="22"/>
          <w:szCs w:val="22"/>
        </w:rPr>
        <w:t xml:space="preserve">          Projektom Ja, volonter - Odgoj za volontiranje želimo učenike usmjeriti na razvoj pozitivnih vrijednosti, na činjenju  dobrih djela, jačanje solidarnosti, općeljudskih vrijednosti i humanosti, te razvijanju  građanske odgovornosti mladih Općine Tar- </w:t>
      </w:r>
      <w:proofErr w:type="spellStart"/>
      <w:r w:rsidRPr="00D3619D">
        <w:rPr>
          <w:rFonts w:asciiTheme="minorHAnsi" w:hAnsiTheme="minorHAnsi"/>
          <w:sz w:val="22"/>
          <w:szCs w:val="22"/>
        </w:rPr>
        <w:t>Vabriga</w:t>
      </w:r>
      <w:proofErr w:type="spellEnd"/>
      <w:r w:rsidRPr="00D3619D">
        <w:rPr>
          <w:rFonts w:asciiTheme="minorHAnsi" w:hAnsiTheme="minorHAnsi"/>
          <w:sz w:val="22"/>
          <w:szCs w:val="22"/>
        </w:rPr>
        <w:t xml:space="preserve">. </w:t>
      </w:r>
      <w:r w:rsidR="00040904" w:rsidRPr="00D3619D">
        <w:rPr>
          <w:rFonts w:asciiTheme="minorHAnsi" w:hAnsiTheme="minorHAnsi"/>
          <w:sz w:val="22"/>
          <w:szCs w:val="22"/>
        </w:rPr>
        <w:t>U projek</w:t>
      </w:r>
      <w:r w:rsidR="00B82424">
        <w:rPr>
          <w:rFonts w:asciiTheme="minorHAnsi" w:hAnsiTheme="minorHAnsi"/>
          <w:sz w:val="22"/>
          <w:szCs w:val="22"/>
        </w:rPr>
        <w:t>t</w:t>
      </w:r>
      <w:r w:rsidR="00040904" w:rsidRPr="00D3619D">
        <w:rPr>
          <w:rFonts w:asciiTheme="minorHAnsi" w:hAnsiTheme="minorHAnsi"/>
          <w:sz w:val="22"/>
          <w:szCs w:val="22"/>
        </w:rPr>
        <w:t xml:space="preserve"> je uključeno oko 150 djece i učitelja</w:t>
      </w:r>
    </w:p>
    <w:p w:rsidR="005C0405" w:rsidRDefault="005C0405" w:rsidP="00EB61A0">
      <w:pPr>
        <w:jc w:val="both"/>
        <w:rPr>
          <w:rFonts w:asciiTheme="minorHAnsi" w:eastAsia="Calibri" w:hAnsiTheme="minorHAnsi"/>
          <w:b/>
          <w:sz w:val="22"/>
          <w:szCs w:val="22"/>
        </w:rPr>
      </w:pPr>
    </w:p>
    <w:p w:rsidR="00562BA6" w:rsidRDefault="00562BA6" w:rsidP="00EB61A0">
      <w:pPr>
        <w:jc w:val="both"/>
        <w:rPr>
          <w:rFonts w:asciiTheme="minorHAnsi" w:eastAsia="Calibri" w:hAnsiTheme="minorHAnsi"/>
          <w:b/>
          <w:sz w:val="22"/>
          <w:szCs w:val="22"/>
        </w:rPr>
      </w:pPr>
    </w:p>
    <w:p w:rsidR="00562BA6" w:rsidRDefault="00562BA6" w:rsidP="00EB61A0">
      <w:pPr>
        <w:jc w:val="both"/>
        <w:rPr>
          <w:rFonts w:asciiTheme="minorHAnsi" w:eastAsia="Calibri" w:hAnsiTheme="minorHAnsi"/>
          <w:b/>
          <w:sz w:val="22"/>
          <w:szCs w:val="22"/>
        </w:rPr>
      </w:pPr>
    </w:p>
    <w:p w:rsidR="00EB61A0" w:rsidRPr="00D3619D" w:rsidRDefault="009F38C0" w:rsidP="00EB61A0">
      <w:pPr>
        <w:jc w:val="both"/>
        <w:rPr>
          <w:rFonts w:asciiTheme="minorHAnsi" w:eastAsia="Calibri" w:hAnsiTheme="minorHAnsi"/>
          <w:b/>
          <w:i/>
          <w:sz w:val="22"/>
          <w:szCs w:val="22"/>
          <w:u w:val="single"/>
        </w:rPr>
      </w:pPr>
      <w:r w:rsidRPr="00D3619D">
        <w:rPr>
          <w:rFonts w:asciiTheme="minorHAnsi" w:eastAsia="Calibri" w:hAnsiTheme="minorHAnsi"/>
          <w:b/>
          <w:sz w:val="22"/>
          <w:szCs w:val="22"/>
        </w:rPr>
        <w:lastRenderedPageBreak/>
        <w:t>Opis aktivnosti:</w:t>
      </w:r>
      <w:r>
        <w:rPr>
          <w:rFonts w:asciiTheme="minorHAnsi" w:eastAsia="Calibri" w:hAnsiTheme="minorHAnsi"/>
          <w:b/>
          <w:sz w:val="22"/>
          <w:szCs w:val="22"/>
        </w:rPr>
        <w:t xml:space="preserve">   </w:t>
      </w:r>
      <w:r w:rsidR="00EB61A0" w:rsidRPr="00D3619D">
        <w:rPr>
          <w:rFonts w:asciiTheme="minorHAnsi" w:eastAsia="Calibri" w:hAnsiTheme="minorHAnsi"/>
          <w:b/>
          <w:i/>
          <w:sz w:val="22"/>
          <w:szCs w:val="22"/>
          <w:u w:val="single"/>
        </w:rPr>
        <w:t>ŠKOLSKA DVORANA</w:t>
      </w:r>
    </w:p>
    <w:p w:rsidR="00EB61A0" w:rsidRPr="00D3619D" w:rsidRDefault="00EB61A0" w:rsidP="00EB61A0">
      <w:pPr>
        <w:jc w:val="both"/>
        <w:rPr>
          <w:rFonts w:asciiTheme="minorHAnsi" w:eastAsia="Calibri" w:hAnsiTheme="minorHAnsi"/>
          <w:sz w:val="22"/>
          <w:szCs w:val="22"/>
        </w:rPr>
      </w:pPr>
      <w:r w:rsidRPr="00D3619D">
        <w:rPr>
          <w:rFonts w:asciiTheme="minorHAnsi" w:eastAsia="Calibri" w:hAnsiTheme="minorHAnsi"/>
          <w:sz w:val="22"/>
          <w:szCs w:val="22"/>
        </w:rPr>
        <w:t xml:space="preserve">          Iz proračuna Općine Tar – </w:t>
      </w:r>
      <w:proofErr w:type="spellStart"/>
      <w:r w:rsidRPr="00D3619D">
        <w:rPr>
          <w:rFonts w:asciiTheme="minorHAnsi" w:eastAsia="Calibri" w:hAnsiTheme="minorHAnsi"/>
          <w:sz w:val="22"/>
          <w:szCs w:val="22"/>
        </w:rPr>
        <w:t>Vabriga</w:t>
      </w:r>
      <w:proofErr w:type="spellEnd"/>
      <w:r w:rsidRPr="00D3619D">
        <w:rPr>
          <w:rFonts w:asciiTheme="minorHAnsi" w:eastAsia="Calibri" w:hAnsiTheme="minorHAnsi"/>
          <w:sz w:val="22"/>
          <w:szCs w:val="22"/>
        </w:rPr>
        <w:t xml:space="preserve"> izgrađena je nova polivalentna dvorana sa blagovaonicom u sklopu zgrade škole u </w:t>
      </w:r>
      <w:proofErr w:type="spellStart"/>
      <w:r w:rsidRPr="00D3619D">
        <w:rPr>
          <w:rFonts w:asciiTheme="minorHAnsi" w:eastAsia="Calibri" w:hAnsiTheme="minorHAnsi"/>
          <w:sz w:val="22"/>
          <w:szCs w:val="22"/>
        </w:rPr>
        <w:t>Vabrigi</w:t>
      </w:r>
      <w:proofErr w:type="spellEnd"/>
      <w:r w:rsidRPr="00D3619D">
        <w:rPr>
          <w:rFonts w:asciiTheme="minorHAnsi" w:eastAsia="Calibri" w:hAnsiTheme="minorHAnsi"/>
          <w:sz w:val="22"/>
          <w:szCs w:val="22"/>
        </w:rPr>
        <w:t xml:space="preserve">. Sredstva u iznosu od 23.000,00 kn odnose se na troškove podmirivanja mjesečnog najma tvrtki </w:t>
      </w:r>
      <w:proofErr w:type="spellStart"/>
      <w:r w:rsidRPr="00D3619D">
        <w:rPr>
          <w:rFonts w:asciiTheme="minorHAnsi" w:eastAsia="Calibri" w:hAnsiTheme="minorHAnsi"/>
          <w:sz w:val="22"/>
          <w:szCs w:val="22"/>
        </w:rPr>
        <w:t>Monperlon</w:t>
      </w:r>
      <w:proofErr w:type="spellEnd"/>
      <w:r w:rsidRPr="00D3619D">
        <w:rPr>
          <w:rFonts w:asciiTheme="minorHAnsi" w:eastAsia="Calibri" w:hAnsiTheme="minorHAnsi"/>
          <w:sz w:val="22"/>
          <w:szCs w:val="22"/>
        </w:rPr>
        <w:t>.</w:t>
      </w:r>
    </w:p>
    <w:p w:rsidR="00FA42F5" w:rsidRPr="00D3619D" w:rsidRDefault="00FA42F5" w:rsidP="00FA42F5">
      <w:pPr>
        <w:jc w:val="both"/>
        <w:rPr>
          <w:rFonts w:asciiTheme="minorHAnsi" w:eastAsia="Calibri" w:hAnsiTheme="minorHAnsi"/>
          <w:b/>
          <w:i/>
          <w:sz w:val="22"/>
          <w:szCs w:val="22"/>
          <w:u w:val="single"/>
        </w:rPr>
      </w:pPr>
    </w:p>
    <w:p w:rsidR="0007238E" w:rsidRDefault="0007238E" w:rsidP="00FA42F5">
      <w:pPr>
        <w:jc w:val="both"/>
        <w:rPr>
          <w:rFonts w:asciiTheme="minorHAnsi" w:eastAsia="Calibri" w:hAnsiTheme="minorHAnsi"/>
          <w:b/>
          <w:sz w:val="22"/>
          <w:szCs w:val="22"/>
        </w:rPr>
      </w:pPr>
    </w:p>
    <w:p w:rsidR="00FA42F5" w:rsidRPr="00D3619D" w:rsidRDefault="009F38C0" w:rsidP="00FA42F5">
      <w:pPr>
        <w:jc w:val="both"/>
        <w:rPr>
          <w:rFonts w:asciiTheme="minorHAnsi" w:eastAsia="Calibri" w:hAnsiTheme="minorHAnsi"/>
          <w:b/>
          <w:i/>
          <w:sz w:val="22"/>
          <w:szCs w:val="22"/>
          <w:u w:val="single"/>
        </w:rPr>
      </w:pPr>
      <w:r w:rsidRPr="00D3619D">
        <w:rPr>
          <w:rFonts w:asciiTheme="minorHAnsi" w:eastAsia="Calibri" w:hAnsiTheme="minorHAnsi"/>
          <w:b/>
          <w:sz w:val="22"/>
          <w:szCs w:val="22"/>
        </w:rPr>
        <w:t>Opis aktivnosti:</w:t>
      </w:r>
      <w:r>
        <w:rPr>
          <w:rFonts w:asciiTheme="minorHAnsi" w:eastAsia="Calibri" w:hAnsiTheme="minorHAnsi"/>
          <w:b/>
          <w:sz w:val="22"/>
          <w:szCs w:val="22"/>
        </w:rPr>
        <w:t xml:space="preserve">  </w:t>
      </w:r>
      <w:r w:rsidR="00FA42F5" w:rsidRPr="00D3619D">
        <w:rPr>
          <w:rFonts w:asciiTheme="minorHAnsi" w:eastAsia="Calibri" w:hAnsiTheme="minorHAnsi"/>
          <w:b/>
          <w:i/>
          <w:sz w:val="22"/>
          <w:szCs w:val="22"/>
          <w:u w:val="single"/>
        </w:rPr>
        <w:t>IZLETI, TERENSKA NASTAVA I OSIGURANJE UČENIKA</w:t>
      </w:r>
    </w:p>
    <w:p w:rsidR="00FA42F5" w:rsidRPr="00D3619D" w:rsidRDefault="00FA42F5" w:rsidP="00FA42F5">
      <w:pPr>
        <w:ind w:firstLine="708"/>
        <w:jc w:val="both"/>
        <w:rPr>
          <w:rFonts w:asciiTheme="minorHAnsi" w:hAnsiTheme="minorHAnsi"/>
          <w:sz w:val="22"/>
          <w:szCs w:val="22"/>
        </w:rPr>
      </w:pPr>
      <w:r w:rsidRPr="00D3619D">
        <w:rPr>
          <w:rFonts w:asciiTheme="minorHAnsi" w:hAnsiTheme="minorHAnsi"/>
          <w:sz w:val="22"/>
          <w:szCs w:val="22"/>
        </w:rPr>
        <w:t>Organizacija učeničkih izleta i ekskurzija provodi se temeljem godišnjega plana i programa rada škole. Planiranje se provodi sukladno dobi učenika i nastavnom planu i programu za pojedini razred s obzirom na to da je riječ o obliku izvan</w:t>
      </w:r>
      <w:r w:rsidR="00CE410B" w:rsidRPr="00D3619D">
        <w:rPr>
          <w:rFonts w:asciiTheme="minorHAnsi" w:hAnsiTheme="minorHAnsi"/>
          <w:sz w:val="22"/>
          <w:szCs w:val="22"/>
        </w:rPr>
        <w:t>-</w:t>
      </w:r>
      <w:r w:rsidRPr="00D3619D">
        <w:rPr>
          <w:rFonts w:asciiTheme="minorHAnsi" w:hAnsiTheme="minorHAnsi"/>
          <w:sz w:val="22"/>
          <w:szCs w:val="22"/>
        </w:rPr>
        <w:t>učioničkog odgojno-obrazovnog rada u sklopu kojeg se ostvaruju odgojno-obrazovne zadaće škole, navedene u detaljnom</w:t>
      </w:r>
      <w:r w:rsidR="00CE410B" w:rsidRPr="00D3619D">
        <w:rPr>
          <w:rFonts w:asciiTheme="minorHAnsi" w:hAnsiTheme="minorHAnsi"/>
          <w:sz w:val="22"/>
          <w:szCs w:val="22"/>
        </w:rPr>
        <w:t xml:space="preserve"> planu i programu izleta ili eks</w:t>
      </w:r>
      <w:r w:rsidRPr="00D3619D">
        <w:rPr>
          <w:rFonts w:asciiTheme="minorHAnsi" w:hAnsiTheme="minorHAnsi"/>
          <w:sz w:val="22"/>
          <w:szCs w:val="22"/>
        </w:rPr>
        <w:t xml:space="preserve">kurzije. </w:t>
      </w:r>
    </w:p>
    <w:p w:rsidR="00FA42F5" w:rsidRPr="00D3619D" w:rsidRDefault="00FA42F5" w:rsidP="00FA42F5">
      <w:pPr>
        <w:jc w:val="both"/>
        <w:rPr>
          <w:rFonts w:asciiTheme="minorHAnsi" w:hAnsiTheme="minorHAnsi"/>
          <w:sz w:val="22"/>
          <w:szCs w:val="22"/>
        </w:rPr>
      </w:pP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Opis aktivnosti:</w:t>
      </w:r>
      <w:r w:rsidR="009F38C0">
        <w:rPr>
          <w:rFonts w:asciiTheme="minorHAnsi" w:eastAsia="Calibri" w:hAnsiTheme="minorHAnsi"/>
          <w:b/>
          <w:sz w:val="22"/>
          <w:szCs w:val="22"/>
        </w:rPr>
        <w:t xml:space="preserve">  </w:t>
      </w:r>
      <w:r w:rsidR="009F38C0" w:rsidRPr="00D3619D">
        <w:rPr>
          <w:rFonts w:asciiTheme="minorHAnsi" w:eastAsia="Calibri" w:hAnsiTheme="minorHAnsi"/>
          <w:b/>
          <w:i/>
          <w:sz w:val="22"/>
          <w:szCs w:val="22"/>
          <w:u w:val="single"/>
        </w:rPr>
        <w:t>FESTIVAL MATEMATIKE - EKIPA ZA 5+</w:t>
      </w:r>
    </w:p>
    <w:p w:rsidR="00FA42F5" w:rsidRPr="00D3619D" w:rsidRDefault="00FA42F5" w:rsidP="00FA42F5">
      <w:pPr>
        <w:jc w:val="both"/>
        <w:rPr>
          <w:rFonts w:asciiTheme="minorHAnsi" w:eastAsia="Arial" w:hAnsiTheme="minorHAnsi"/>
          <w:color w:val="000000"/>
          <w:sz w:val="22"/>
          <w:szCs w:val="22"/>
        </w:rPr>
      </w:pPr>
      <w:r w:rsidRPr="00D3619D">
        <w:rPr>
          <w:rFonts w:asciiTheme="minorHAnsi" w:eastAsia="Calibri" w:hAnsiTheme="minorHAnsi"/>
          <w:color w:val="000000"/>
          <w:sz w:val="22"/>
          <w:szCs w:val="22"/>
        </w:rPr>
        <w:t xml:space="preserve">          Ekipa za 5+ je ekipno natjecanje iz matematike za učenike osnovnih i srednjih škola, Centara izvrsnosti, E – učionica i udruga u Republici Hrvatskoj. Jedna je od aktivnosti koje se provodi u sklopu Festivala matematike. Organizator natjecanja je Matematičko društvo Istra.</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Opći ciljevi:</w:t>
      </w:r>
      <w:r w:rsidR="00D87F04" w:rsidRPr="00D3619D">
        <w:rPr>
          <w:rFonts w:asciiTheme="minorHAnsi" w:eastAsia="Calibri" w:hAnsiTheme="minorHAnsi"/>
          <w:b/>
          <w:sz w:val="22"/>
          <w:szCs w:val="22"/>
        </w:rPr>
        <w:t xml:space="preserve"> </w:t>
      </w:r>
      <w:r w:rsidRPr="00D3619D">
        <w:rPr>
          <w:rFonts w:asciiTheme="minorHAnsi" w:eastAsia="Calibri" w:hAnsiTheme="minorHAnsi"/>
          <w:sz w:val="22"/>
          <w:szCs w:val="22"/>
        </w:rPr>
        <w:t>Cilj natjecanja je popularizacija matematike za učenike 3. r. osnovne škole do 4. r. srednje škole te razvijanje pozitivnog stava prema timskom radu.</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Posebni ciljevi:</w:t>
      </w:r>
      <w:r w:rsidR="00D87F04" w:rsidRPr="00D3619D">
        <w:rPr>
          <w:rFonts w:asciiTheme="minorHAnsi" w:eastAsia="Calibri" w:hAnsiTheme="minorHAnsi"/>
          <w:b/>
          <w:sz w:val="22"/>
          <w:szCs w:val="22"/>
        </w:rPr>
        <w:t xml:space="preserve"> </w:t>
      </w:r>
      <w:r w:rsidRPr="00D3619D">
        <w:rPr>
          <w:rFonts w:asciiTheme="minorHAnsi" w:eastAsia="Calibri" w:hAnsiTheme="minorHAnsi"/>
          <w:sz w:val="22"/>
          <w:szCs w:val="22"/>
        </w:rPr>
        <w:t>Organizacija  i ekipna priprema za natjecanje koje za razliku od klasičnog natjecanja –pojedinačnog,  uzrokuje puno manje stresa,  pruža mogućnosti samopotvrđivanja svim učenicima na područjima matematike</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Ostvareni ciljevi aktivnosti i pokazatelji uspješnosti realizacije tih ciljeva:</w:t>
      </w:r>
    </w:p>
    <w:p w:rsidR="00FA42F5" w:rsidRPr="00D3619D" w:rsidRDefault="00FA42F5" w:rsidP="00D87F04">
      <w:pPr>
        <w:ind w:firstLine="708"/>
        <w:jc w:val="both"/>
        <w:rPr>
          <w:rFonts w:asciiTheme="minorHAnsi" w:eastAsia="Calibri" w:hAnsiTheme="minorHAnsi"/>
          <w:b/>
          <w:i/>
          <w:sz w:val="22"/>
          <w:szCs w:val="22"/>
          <w:u w:val="single"/>
        </w:rPr>
      </w:pPr>
      <w:r w:rsidRPr="00D3619D">
        <w:rPr>
          <w:rFonts w:asciiTheme="minorHAnsi" w:eastAsia="Calibri" w:hAnsiTheme="minorHAnsi"/>
          <w:sz w:val="22"/>
          <w:szCs w:val="22"/>
        </w:rPr>
        <w:t xml:space="preserve">Ove se godine na festival prijavio veliki broj učenika, koji su željeli isprobati novi način ekipnog natjecanja. Ekipe su podijeljene u kategorije ovisno o razredima koji pohađaju. Pripremali su se tijekom cijele školske godine. Projekt je u cijelosti financiran iz proračuna Općine Tar - </w:t>
      </w:r>
      <w:proofErr w:type="spellStart"/>
      <w:r w:rsidRPr="00D3619D">
        <w:rPr>
          <w:rFonts w:asciiTheme="minorHAnsi" w:eastAsia="Calibri" w:hAnsiTheme="minorHAnsi"/>
          <w:sz w:val="22"/>
          <w:szCs w:val="22"/>
        </w:rPr>
        <w:t>Vabriga</w:t>
      </w:r>
      <w:proofErr w:type="spellEnd"/>
      <w:r w:rsidRPr="00D3619D">
        <w:rPr>
          <w:rFonts w:asciiTheme="minorHAnsi" w:eastAsia="Calibri" w:hAnsiTheme="minorHAnsi"/>
          <w:sz w:val="22"/>
          <w:szCs w:val="22"/>
        </w:rPr>
        <w:t>.</w:t>
      </w:r>
    </w:p>
    <w:p w:rsidR="00FA42F5" w:rsidRPr="00D3619D" w:rsidRDefault="00FA42F5" w:rsidP="00FA42F5">
      <w:pPr>
        <w:jc w:val="both"/>
        <w:rPr>
          <w:rFonts w:asciiTheme="minorHAnsi" w:eastAsia="Calibri" w:hAnsiTheme="minorHAnsi"/>
          <w:b/>
          <w:i/>
          <w:sz w:val="22"/>
          <w:szCs w:val="22"/>
          <w:u w:val="single"/>
        </w:rPr>
      </w:pPr>
    </w:p>
    <w:p w:rsidR="00FA42F5" w:rsidRPr="00E22DA0" w:rsidRDefault="00FA42F5" w:rsidP="00FA42F5">
      <w:pPr>
        <w:jc w:val="both"/>
        <w:rPr>
          <w:rFonts w:asciiTheme="minorHAnsi" w:eastAsia="Calibri" w:hAnsiTheme="minorHAnsi"/>
          <w:b/>
          <w:i/>
          <w:sz w:val="22"/>
          <w:szCs w:val="22"/>
          <w:u w:val="single"/>
        </w:rPr>
      </w:pPr>
      <w:r w:rsidRPr="00D3619D">
        <w:rPr>
          <w:rFonts w:asciiTheme="minorHAnsi" w:eastAsia="Calibri" w:hAnsiTheme="minorHAnsi"/>
          <w:b/>
          <w:sz w:val="22"/>
          <w:szCs w:val="22"/>
        </w:rPr>
        <w:t>Opis aktivnosti:</w:t>
      </w:r>
      <w:r w:rsidR="009F38C0">
        <w:rPr>
          <w:rFonts w:asciiTheme="minorHAnsi" w:eastAsia="Calibri" w:hAnsiTheme="minorHAnsi"/>
          <w:b/>
          <w:sz w:val="22"/>
          <w:szCs w:val="22"/>
        </w:rPr>
        <w:t xml:space="preserve">  </w:t>
      </w:r>
      <w:r w:rsidR="009F38C0" w:rsidRPr="00D3619D">
        <w:rPr>
          <w:rFonts w:asciiTheme="minorHAnsi" w:eastAsia="Calibri" w:hAnsiTheme="minorHAnsi"/>
          <w:b/>
          <w:i/>
          <w:sz w:val="22"/>
          <w:szCs w:val="22"/>
          <w:u w:val="single"/>
        </w:rPr>
        <w:t>ZAVIČAJNA NASTAVA</w:t>
      </w:r>
    </w:p>
    <w:p w:rsidR="00FA42F5" w:rsidRPr="00D3619D" w:rsidRDefault="00FA42F5" w:rsidP="00FA42F5">
      <w:pPr>
        <w:jc w:val="both"/>
        <w:rPr>
          <w:rFonts w:asciiTheme="minorHAnsi" w:hAnsiTheme="minorHAnsi"/>
          <w:sz w:val="22"/>
          <w:szCs w:val="22"/>
        </w:rPr>
      </w:pPr>
      <w:r w:rsidRPr="00D3619D">
        <w:rPr>
          <w:rFonts w:asciiTheme="minorHAnsi" w:hAnsiTheme="minorHAnsi"/>
          <w:sz w:val="22"/>
          <w:szCs w:val="22"/>
        </w:rPr>
        <w:t xml:space="preserve">          Ideja o Zavičajnoj nastavi inicirana je s ciljem očuvanja istarskih posebnosti, bogate multikulturalnosti, povijesti i tradicije. </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Opći ciljevi:</w:t>
      </w:r>
      <w:r w:rsidR="0011193B" w:rsidRPr="00D3619D">
        <w:rPr>
          <w:rFonts w:asciiTheme="minorHAnsi" w:eastAsia="Calibri" w:hAnsiTheme="minorHAnsi"/>
          <w:b/>
          <w:sz w:val="22"/>
          <w:szCs w:val="22"/>
        </w:rPr>
        <w:t xml:space="preserve"> </w:t>
      </w:r>
      <w:r w:rsidRPr="00D3619D">
        <w:rPr>
          <w:rFonts w:asciiTheme="minorHAnsi" w:hAnsiTheme="minorHAnsi"/>
          <w:sz w:val="22"/>
          <w:szCs w:val="22"/>
        </w:rPr>
        <w:t xml:space="preserve">Projektom se žele sakupiti svi oni radovi, pjesme, aktivnosti, saznanja, istraživanja koje vrtići i škole provode marljivo, tiho, samozatajno tijekom godina. </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Posebni ciljevi:</w:t>
      </w:r>
      <w:r w:rsidR="0011193B" w:rsidRPr="00D3619D">
        <w:rPr>
          <w:rFonts w:asciiTheme="minorHAnsi" w:eastAsia="Calibri" w:hAnsiTheme="minorHAnsi"/>
          <w:b/>
          <w:sz w:val="22"/>
          <w:szCs w:val="22"/>
        </w:rPr>
        <w:t xml:space="preserve"> </w:t>
      </w:r>
      <w:r w:rsidRPr="00D3619D">
        <w:rPr>
          <w:rFonts w:asciiTheme="minorHAnsi" w:hAnsiTheme="minorHAnsi"/>
          <w:sz w:val="22"/>
          <w:szCs w:val="22"/>
        </w:rPr>
        <w:t xml:space="preserve">Kroz projekt učenici upoznaju kulturu i jezik svog zavičaja, istarsko pjesništvo i tradicijsku glazbu. </w:t>
      </w:r>
      <w:r w:rsidRPr="00D3619D">
        <w:rPr>
          <w:rFonts w:asciiTheme="minorHAnsi" w:eastAsia="Calibri" w:hAnsiTheme="minorHAnsi"/>
          <w:sz w:val="22"/>
          <w:szCs w:val="22"/>
        </w:rPr>
        <w:t xml:space="preserve"> </w:t>
      </w:r>
      <w:r w:rsidRPr="00D3619D">
        <w:rPr>
          <w:rFonts w:asciiTheme="minorHAnsi" w:hAnsiTheme="minorHAnsi"/>
          <w:sz w:val="22"/>
          <w:szCs w:val="22"/>
        </w:rPr>
        <w:t xml:space="preserve">Razvijaju ljubav prema istarskoj narodnoj riječi,  glazbi –sviranju i plesanju. </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Ostvareni ciljevi aktivnosti i pokazatelji uspješnosti realizacije tih ciljeva:</w:t>
      </w:r>
    </w:p>
    <w:p w:rsidR="00FA42F5" w:rsidRPr="00D3619D" w:rsidRDefault="00FA42F5" w:rsidP="00FA42F5">
      <w:pPr>
        <w:jc w:val="both"/>
        <w:rPr>
          <w:rFonts w:asciiTheme="minorHAnsi" w:hAnsiTheme="minorHAnsi"/>
          <w:sz w:val="22"/>
          <w:szCs w:val="22"/>
        </w:rPr>
      </w:pPr>
      <w:r w:rsidRPr="00D3619D">
        <w:rPr>
          <w:rFonts w:asciiTheme="minorHAnsi" w:hAnsiTheme="minorHAnsi"/>
          <w:sz w:val="22"/>
          <w:szCs w:val="22"/>
        </w:rPr>
        <w:t xml:space="preserve">             </w:t>
      </w:r>
      <w:r w:rsidRPr="00D3619D">
        <w:rPr>
          <w:rFonts w:asciiTheme="minorHAnsi" w:eastAsia="Calibri" w:hAnsiTheme="minorHAnsi"/>
          <w:sz w:val="22"/>
          <w:szCs w:val="22"/>
        </w:rPr>
        <w:t xml:space="preserve">Zavičajna nastava  provodi se već niz godina. Tim projektom obrađene su mnoge teme iz zavičajnosti Istre – od legendi, izrada zavičajnog rječnika i </w:t>
      </w:r>
      <w:proofErr w:type="spellStart"/>
      <w:r w:rsidRPr="00D3619D">
        <w:rPr>
          <w:rFonts w:asciiTheme="minorHAnsi" w:eastAsia="Calibri" w:hAnsiTheme="minorHAnsi"/>
          <w:sz w:val="22"/>
          <w:szCs w:val="22"/>
        </w:rPr>
        <w:t>slovarice</w:t>
      </w:r>
      <w:proofErr w:type="spellEnd"/>
      <w:r w:rsidRPr="00D3619D">
        <w:rPr>
          <w:rFonts w:asciiTheme="minorHAnsi" w:eastAsia="Calibri" w:hAnsiTheme="minorHAnsi"/>
          <w:sz w:val="22"/>
          <w:szCs w:val="22"/>
        </w:rPr>
        <w:t>, profesionalan spot za pjesmu „</w:t>
      </w:r>
      <w:proofErr w:type="spellStart"/>
      <w:r w:rsidRPr="00D3619D">
        <w:rPr>
          <w:rFonts w:asciiTheme="minorHAnsi" w:eastAsia="Calibri" w:hAnsiTheme="minorHAnsi"/>
          <w:sz w:val="22"/>
          <w:szCs w:val="22"/>
        </w:rPr>
        <w:t>Come</w:t>
      </w:r>
      <w:proofErr w:type="spellEnd"/>
      <w:r w:rsidRPr="00D3619D">
        <w:rPr>
          <w:rFonts w:asciiTheme="minorHAnsi" w:eastAsia="Calibri" w:hAnsiTheme="minorHAnsi"/>
          <w:sz w:val="22"/>
          <w:szCs w:val="22"/>
        </w:rPr>
        <w:t xml:space="preserve"> i mravi“, odijevanje naših starih </w:t>
      </w:r>
      <w:proofErr w:type="spellStart"/>
      <w:r w:rsidRPr="00D3619D">
        <w:rPr>
          <w:rFonts w:asciiTheme="minorHAnsi" w:eastAsia="Calibri" w:hAnsiTheme="minorHAnsi"/>
          <w:sz w:val="22"/>
          <w:szCs w:val="22"/>
        </w:rPr>
        <w:t>nonića</w:t>
      </w:r>
      <w:proofErr w:type="spellEnd"/>
      <w:r w:rsidRPr="00D3619D">
        <w:rPr>
          <w:rFonts w:asciiTheme="minorHAnsi" w:eastAsia="Calibri" w:hAnsiTheme="minorHAnsi"/>
          <w:sz w:val="22"/>
          <w:szCs w:val="22"/>
        </w:rPr>
        <w:t xml:space="preserve">.  </w:t>
      </w:r>
    </w:p>
    <w:p w:rsidR="00AB2DA1" w:rsidRPr="00D3619D" w:rsidRDefault="00AB2DA1" w:rsidP="00AB2DA1">
      <w:pPr>
        <w:jc w:val="both"/>
        <w:rPr>
          <w:rFonts w:asciiTheme="minorHAnsi" w:hAnsiTheme="minorHAnsi"/>
          <w:sz w:val="22"/>
          <w:szCs w:val="22"/>
        </w:rPr>
      </w:pPr>
      <w:r w:rsidRPr="00D3619D">
        <w:rPr>
          <w:rFonts w:asciiTheme="minorHAnsi" w:hAnsiTheme="minorHAnsi"/>
          <w:sz w:val="22"/>
          <w:szCs w:val="22"/>
        </w:rPr>
        <w:t xml:space="preserve">U 2019. godini projekt zavičajnosti odnosio se hranu. Tema ovogodišnje zavičajne nastave nosi naslov </w:t>
      </w:r>
    </w:p>
    <w:p w:rsidR="005C7926" w:rsidRPr="00D3619D" w:rsidRDefault="00AB2DA1" w:rsidP="005C7926">
      <w:pPr>
        <w:jc w:val="both"/>
        <w:rPr>
          <w:rFonts w:asciiTheme="minorHAnsi" w:hAnsiTheme="minorHAnsi"/>
          <w:sz w:val="22"/>
          <w:szCs w:val="22"/>
        </w:rPr>
      </w:pPr>
      <w:r w:rsidRPr="00D3619D">
        <w:rPr>
          <w:rFonts w:asciiTheme="minorHAnsi" w:hAnsiTheme="minorHAnsi"/>
          <w:sz w:val="22"/>
          <w:szCs w:val="22"/>
        </w:rPr>
        <w:t xml:space="preserve">„Samoniklo bilje u istarskoj kuhinji – </w:t>
      </w:r>
      <w:proofErr w:type="spellStart"/>
      <w:r w:rsidRPr="00D3619D">
        <w:rPr>
          <w:rFonts w:asciiTheme="minorHAnsi" w:hAnsiTheme="minorHAnsi"/>
          <w:sz w:val="22"/>
          <w:szCs w:val="22"/>
        </w:rPr>
        <w:t>Erbe</w:t>
      </w:r>
      <w:proofErr w:type="spellEnd"/>
      <w:r w:rsidRPr="00D3619D">
        <w:rPr>
          <w:rFonts w:asciiTheme="minorHAnsi" w:hAnsiTheme="minorHAnsi"/>
          <w:sz w:val="22"/>
          <w:szCs w:val="22"/>
        </w:rPr>
        <w:t xml:space="preserve"> </w:t>
      </w:r>
      <w:proofErr w:type="spellStart"/>
      <w:r w:rsidRPr="00D3619D">
        <w:rPr>
          <w:rFonts w:asciiTheme="minorHAnsi" w:hAnsiTheme="minorHAnsi"/>
          <w:sz w:val="22"/>
          <w:szCs w:val="22"/>
        </w:rPr>
        <w:t>spontanee</w:t>
      </w:r>
      <w:proofErr w:type="spellEnd"/>
      <w:r w:rsidRPr="00D3619D">
        <w:rPr>
          <w:rFonts w:asciiTheme="minorHAnsi" w:hAnsiTheme="minorHAnsi"/>
          <w:sz w:val="22"/>
          <w:szCs w:val="22"/>
        </w:rPr>
        <w:t xml:space="preserve"> </w:t>
      </w:r>
      <w:proofErr w:type="spellStart"/>
      <w:r w:rsidRPr="00D3619D">
        <w:rPr>
          <w:rFonts w:asciiTheme="minorHAnsi" w:hAnsiTheme="minorHAnsi"/>
          <w:sz w:val="22"/>
          <w:szCs w:val="22"/>
        </w:rPr>
        <w:t>nella</w:t>
      </w:r>
      <w:proofErr w:type="spellEnd"/>
      <w:r w:rsidRPr="00D3619D">
        <w:rPr>
          <w:rFonts w:asciiTheme="minorHAnsi" w:hAnsiTheme="minorHAnsi"/>
          <w:sz w:val="22"/>
          <w:szCs w:val="22"/>
        </w:rPr>
        <w:t xml:space="preserve"> </w:t>
      </w:r>
      <w:proofErr w:type="spellStart"/>
      <w:r w:rsidRPr="00D3619D">
        <w:rPr>
          <w:rFonts w:asciiTheme="minorHAnsi" w:hAnsiTheme="minorHAnsi"/>
          <w:sz w:val="22"/>
          <w:szCs w:val="22"/>
        </w:rPr>
        <w:t>gastronomia</w:t>
      </w:r>
      <w:proofErr w:type="spellEnd"/>
      <w:r w:rsidRPr="00D3619D">
        <w:rPr>
          <w:rFonts w:asciiTheme="minorHAnsi" w:hAnsiTheme="minorHAnsi"/>
          <w:sz w:val="22"/>
          <w:szCs w:val="22"/>
        </w:rPr>
        <w:t xml:space="preserve"> </w:t>
      </w:r>
      <w:proofErr w:type="spellStart"/>
      <w:r w:rsidRPr="00D3619D">
        <w:rPr>
          <w:rFonts w:asciiTheme="minorHAnsi" w:hAnsiTheme="minorHAnsi"/>
          <w:sz w:val="22"/>
          <w:szCs w:val="22"/>
        </w:rPr>
        <w:t>istriana</w:t>
      </w:r>
      <w:proofErr w:type="spellEnd"/>
      <w:r w:rsidRPr="00D3619D">
        <w:rPr>
          <w:rFonts w:asciiTheme="minorHAnsi" w:hAnsiTheme="minorHAnsi"/>
          <w:sz w:val="22"/>
          <w:szCs w:val="22"/>
        </w:rPr>
        <w:t xml:space="preserve">“. Učenici su spoznali kako je samoniklo bilje bilo važan segment prehrane, a u 2020. </w:t>
      </w:r>
      <w:r w:rsidR="00B2234B" w:rsidRPr="00D3619D">
        <w:rPr>
          <w:rFonts w:asciiTheme="minorHAnsi" w:hAnsiTheme="minorHAnsi"/>
          <w:sz w:val="22"/>
          <w:szCs w:val="22"/>
        </w:rPr>
        <w:t>g</w:t>
      </w:r>
      <w:r w:rsidRPr="00D3619D">
        <w:rPr>
          <w:rFonts w:asciiTheme="minorHAnsi" w:hAnsiTheme="minorHAnsi"/>
          <w:sz w:val="22"/>
          <w:szCs w:val="22"/>
        </w:rPr>
        <w:t>odini</w:t>
      </w:r>
      <w:r w:rsidR="005C7926" w:rsidRPr="00D3619D">
        <w:rPr>
          <w:rFonts w:asciiTheme="minorHAnsi" w:hAnsiTheme="minorHAnsi"/>
          <w:sz w:val="22"/>
          <w:szCs w:val="22"/>
        </w:rPr>
        <w:t xml:space="preserve"> </w:t>
      </w:r>
      <w:r w:rsidRPr="00D3619D">
        <w:rPr>
          <w:rFonts w:asciiTheme="minorHAnsi" w:hAnsiTheme="minorHAnsi"/>
          <w:sz w:val="22"/>
          <w:szCs w:val="22"/>
        </w:rPr>
        <w:t xml:space="preserve">u planu je </w:t>
      </w:r>
      <w:r w:rsidR="005C7926" w:rsidRPr="00D3619D">
        <w:rPr>
          <w:rFonts w:asciiTheme="minorHAnsi" w:hAnsiTheme="minorHAnsi"/>
          <w:sz w:val="22"/>
          <w:szCs w:val="22"/>
        </w:rPr>
        <w:t>bilo</w:t>
      </w:r>
      <w:r w:rsidRPr="00D3619D">
        <w:rPr>
          <w:rFonts w:asciiTheme="minorHAnsi" w:hAnsiTheme="minorHAnsi"/>
          <w:sz w:val="22"/>
          <w:szCs w:val="22"/>
        </w:rPr>
        <w:t xml:space="preserve"> upoznavanje arheološkog nalazišta </w:t>
      </w:r>
      <w:proofErr w:type="spellStart"/>
      <w:r w:rsidRPr="00D3619D">
        <w:rPr>
          <w:rFonts w:asciiTheme="minorHAnsi" w:hAnsiTheme="minorHAnsi"/>
          <w:sz w:val="22"/>
          <w:szCs w:val="22"/>
        </w:rPr>
        <w:t>Lorun</w:t>
      </w:r>
      <w:proofErr w:type="spellEnd"/>
      <w:r w:rsidRPr="00D3619D">
        <w:rPr>
          <w:rFonts w:asciiTheme="minorHAnsi" w:hAnsiTheme="minorHAnsi"/>
          <w:sz w:val="22"/>
          <w:szCs w:val="22"/>
        </w:rPr>
        <w:t xml:space="preserve"> u okolici.</w:t>
      </w:r>
      <w:r w:rsidR="005C7926" w:rsidRPr="00D3619D">
        <w:rPr>
          <w:rFonts w:asciiTheme="minorHAnsi" w:hAnsiTheme="minorHAnsi"/>
          <w:sz w:val="22"/>
          <w:szCs w:val="22"/>
        </w:rPr>
        <w:t xml:space="preserve"> Festival se u školskoj godini 2019/2020 nije održao. Tako da se ista tema nastavlja u novoj školskoj godini. </w:t>
      </w:r>
    </w:p>
    <w:p w:rsidR="00FA42F5" w:rsidRPr="00D3619D" w:rsidRDefault="00FA42F5" w:rsidP="00FA42F5">
      <w:pPr>
        <w:jc w:val="both"/>
        <w:rPr>
          <w:rFonts w:asciiTheme="minorHAnsi" w:eastAsia="Calibri" w:hAnsiTheme="minorHAnsi"/>
          <w:b/>
          <w:sz w:val="22"/>
          <w:szCs w:val="22"/>
          <w:u w:val="single"/>
        </w:rPr>
      </w:pP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 xml:space="preserve">Opis aktivnosti: </w:t>
      </w:r>
      <w:r w:rsidR="009F38C0" w:rsidRPr="00D3619D">
        <w:rPr>
          <w:rFonts w:asciiTheme="minorHAnsi" w:eastAsia="Calibri" w:hAnsiTheme="minorHAnsi"/>
          <w:b/>
          <w:sz w:val="22"/>
          <w:szCs w:val="22"/>
          <w:u w:val="single"/>
        </w:rPr>
        <w:t>MOZAIK 3</w:t>
      </w:r>
    </w:p>
    <w:p w:rsidR="00FA42F5" w:rsidRPr="00D3619D" w:rsidRDefault="00FA42F5" w:rsidP="00FA42F5">
      <w:pPr>
        <w:jc w:val="both"/>
        <w:rPr>
          <w:rFonts w:asciiTheme="minorHAnsi" w:hAnsiTheme="minorHAnsi"/>
          <w:sz w:val="22"/>
          <w:szCs w:val="22"/>
        </w:rPr>
      </w:pPr>
      <w:r w:rsidRPr="00D3619D">
        <w:rPr>
          <w:rFonts w:asciiTheme="minorHAnsi" w:eastAsia="Calibri" w:hAnsiTheme="minorHAnsi"/>
          <w:sz w:val="22"/>
          <w:szCs w:val="22"/>
        </w:rPr>
        <w:t xml:space="preserve">          </w:t>
      </w:r>
      <w:r w:rsidRPr="00D3619D">
        <w:rPr>
          <w:rFonts w:asciiTheme="minorHAnsi" w:hAnsiTheme="minorHAnsi"/>
          <w:sz w:val="22"/>
          <w:szCs w:val="22"/>
        </w:rPr>
        <w:t>Projekt MOZAIK je sufinanciran iz sredstava Europskog socijalnog fonda na temelju Operativnog programa „Učinkoviti ljudski potencijali 2014.-2020.“</w:t>
      </w:r>
      <w:r w:rsidR="00F238E2">
        <w:rPr>
          <w:rFonts w:asciiTheme="minorHAnsi" w:hAnsiTheme="minorHAnsi"/>
          <w:sz w:val="22"/>
          <w:szCs w:val="22"/>
        </w:rPr>
        <w:t xml:space="preserve"> </w:t>
      </w:r>
      <w:r w:rsidRPr="00D3619D">
        <w:rPr>
          <w:rFonts w:asciiTheme="minorHAnsi" w:hAnsiTheme="minorHAnsi"/>
          <w:sz w:val="22"/>
          <w:szCs w:val="22"/>
        </w:rPr>
        <w:t>Za ovu školsku godinu dobivena su  bespovratnih sredstava za projekt „MOZAIK 3“ „</w:t>
      </w:r>
      <w:r w:rsidRPr="00D3619D">
        <w:rPr>
          <w:rFonts w:asciiTheme="minorHAnsi" w:hAnsiTheme="minorHAnsi"/>
          <w:iCs/>
          <w:sz w:val="22"/>
          <w:szCs w:val="22"/>
        </w:rPr>
        <w:t>Osiguravanje pomoćnika u nastavi i stručnih komunikacijskih posrednika učenicima s teškoćama u razvoju u osnovnoškolskim i srednjoškolskim odgojno-obrazovnim ustanovama, faza II</w:t>
      </w:r>
      <w:r w:rsidR="008D524D" w:rsidRPr="00D3619D">
        <w:rPr>
          <w:rFonts w:asciiTheme="minorHAnsi" w:hAnsiTheme="minorHAnsi"/>
          <w:sz w:val="22"/>
          <w:szCs w:val="22"/>
        </w:rPr>
        <w:t>„ čime se osigurava pomoćnika</w:t>
      </w:r>
      <w:r w:rsidRPr="00D3619D">
        <w:rPr>
          <w:rFonts w:asciiTheme="minorHAnsi" w:hAnsiTheme="minorHAnsi"/>
          <w:sz w:val="22"/>
          <w:szCs w:val="22"/>
        </w:rPr>
        <w:t xml:space="preserve"> u nastavi za učenike s teškoćama u školskoj 20</w:t>
      </w:r>
      <w:r w:rsidR="008D524D" w:rsidRPr="00D3619D">
        <w:rPr>
          <w:rFonts w:asciiTheme="minorHAnsi" w:hAnsiTheme="minorHAnsi"/>
          <w:sz w:val="22"/>
          <w:szCs w:val="22"/>
        </w:rPr>
        <w:t>20./2021</w:t>
      </w:r>
      <w:r w:rsidRPr="00D3619D">
        <w:rPr>
          <w:rFonts w:asciiTheme="minorHAnsi" w:hAnsiTheme="minorHAnsi"/>
          <w:sz w:val="22"/>
          <w:szCs w:val="22"/>
        </w:rPr>
        <w:t xml:space="preserve">. godini u školama u kojima je osnivač Istarska županija. </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 xml:space="preserve">Opći ciljevi: </w:t>
      </w:r>
      <w:r w:rsidRPr="00D3619D">
        <w:rPr>
          <w:rFonts w:asciiTheme="minorHAnsi" w:hAnsiTheme="minorHAnsi"/>
          <w:sz w:val="22"/>
          <w:szCs w:val="22"/>
        </w:rPr>
        <w:t xml:space="preserve">Projektom se želi pomoći učenicima s teškoćama u razvoju koji pohađaju osnovnoškolske i srednjoškolske programe u redovitim ili posebnim odgojno-obrazovnim ustanovama te imaju teškoće koje ih sprječavaju u funkcioniranju bez pomoći pomoćnika u nastavi/stručnog komunikacijskog posrednika. </w:t>
      </w:r>
      <w:r w:rsidRPr="00D3619D">
        <w:rPr>
          <w:rFonts w:asciiTheme="minorHAnsi" w:eastAsia="Calibri" w:hAnsiTheme="minorHAnsi"/>
          <w:sz w:val="22"/>
          <w:szCs w:val="22"/>
        </w:rPr>
        <w:t xml:space="preserve">        </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lastRenderedPageBreak/>
        <w:t>Posebni ciljevi:</w:t>
      </w:r>
      <w:r w:rsidR="0011193B" w:rsidRPr="00D3619D">
        <w:rPr>
          <w:rFonts w:asciiTheme="minorHAnsi" w:eastAsia="Calibri" w:hAnsiTheme="minorHAnsi"/>
          <w:b/>
          <w:sz w:val="22"/>
          <w:szCs w:val="22"/>
        </w:rPr>
        <w:t xml:space="preserve"> </w:t>
      </w:r>
      <w:r w:rsidRPr="00D3619D">
        <w:rPr>
          <w:rFonts w:asciiTheme="minorHAnsi" w:hAnsiTheme="minorHAnsi"/>
          <w:sz w:val="22"/>
          <w:szCs w:val="22"/>
        </w:rPr>
        <w:t>Osiguranje pomoćnika učenicima s teškoćama u razvoju poboljšava njihov odgojno-obrazovni uspjeh, potiče uspješniju socijalizaciju i emocionalno funkcioniranje te donosi napredak u razvoju vještina i sposobnosti u školskoj sredini.</w:t>
      </w:r>
      <w:r w:rsidRPr="00D3619D">
        <w:rPr>
          <w:rFonts w:asciiTheme="minorHAnsi" w:eastAsia="Calibri" w:hAnsiTheme="minorHAnsi"/>
          <w:sz w:val="22"/>
          <w:szCs w:val="22"/>
        </w:rPr>
        <w:t xml:space="preserve">            </w:t>
      </w:r>
    </w:p>
    <w:p w:rsidR="00FA42F5" w:rsidRPr="00D3619D" w:rsidRDefault="00FA42F5" w:rsidP="00FA42F5">
      <w:pPr>
        <w:jc w:val="both"/>
        <w:rPr>
          <w:rFonts w:asciiTheme="minorHAnsi" w:eastAsia="Calibri" w:hAnsiTheme="minorHAnsi"/>
          <w:b/>
          <w:sz w:val="22"/>
          <w:szCs w:val="22"/>
        </w:rPr>
      </w:pPr>
      <w:r w:rsidRPr="00D3619D">
        <w:rPr>
          <w:rFonts w:asciiTheme="minorHAnsi" w:eastAsia="Calibri" w:hAnsiTheme="minorHAnsi"/>
          <w:b/>
          <w:sz w:val="22"/>
          <w:szCs w:val="22"/>
        </w:rPr>
        <w:t>Ostvareni ciljevi aktivnosti i pokazatelji uspješnosti realizacije tih ciljeva:</w:t>
      </w:r>
    </w:p>
    <w:p w:rsidR="00E35C62" w:rsidRPr="00D3619D" w:rsidRDefault="00FA42F5" w:rsidP="00FA42F5">
      <w:pPr>
        <w:jc w:val="both"/>
        <w:rPr>
          <w:rFonts w:asciiTheme="minorHAnsi" w:eastAsia="Calibri" w:hAnsiTheme="minorHAnsi"/>
          <w:sz w:val="22"/>
          <w:szCs w:val="22"/>
        </w:rPr>
      </w:pPr>
      <w:r w:rsidRPr="00D3619D">
        <w:rPr>
          <w:rFonts w:asciiTheme="minorHAnsi" w:eastAsia="Calibri" w:hAnsiTheme="minorHAnsi"/>
          <w:sz w:val="22"/>
          <w:szCs w:val="22"/>
        </w:rPr>
        <w:t xml:space="preserve">         Zahvaljujući sredstvima iz programa osigurala su se sredstva za</w:t>
      </w:r>
      <w:r w:rsidR="008D524D" w:rsidRPr="00D3619D">
        <w:rPr>
          <w:rFonts w:asciiTheme="minorHAnsi" w:eastAsia="Calibri" w:hAnsiTheme="minorHAnsi"/>
          <w:sz w:val="22"/>
          <w:szCs w:val="22"/>
        </w:rPr>
        <w:t xml:space="preserve"> 1</w:t>
      </w:r>
      <w:r w:rsidR="00040904" w:rsidRPr="00D3619D">
        <w:rPr>
          <w:rFonts w:asciiTheme="minorHAnsi" w:eastAsia="Calibri" w:hAnsiTheme="minorHAnsi"/>
          <w:sz w:val="22"/>
          <w:szCs w:val="22"/>
        </w:rPr>
        <w:t xml:space="preserve"> pomoćnika</w:t>
      </w:r>
      <w:r w:rsidRPr="00D3619D">
        <w:rPr>
          <w:rFonts w:asciiTheme="minorHAnsi" w:eastAsia="Calibri" w:hAnsiTheme="minorHAnsi"/>
          <w:sz w:val="22"/>
          <w:szCs w:val="22"/>
        </w:rPr>
        <w:t xml:space="preserve"> za </w:t>
      </w:r>
      <w:r w:rsidR="008D524D" w:rsidRPr="00D3619D">
        <w:rPr>
          <w:rFonts w:asciiTheme="minorHAnsi" w:eastAsia="Calibri" w:hAnsiTheme="minorHAnsi"/>
          <w:sz w:val="22"/>
          <w:szCs w:val="22"/>
        </w:rPr>
        <w:t>1</w:t>
      </w:r>
      <w:r w:rsidRPr="00D3619D">
        <w:rPr>
          <w:rFonts w:asciiTheme="minorHAnsi" w:eastAsia="Calibri" w:hAnsiTheme="minorHAnsi"/>
          <w:sz w:val="22"/>
          <w:szCs w:val="22"/>
        </w:rPr>
        <w:t xml:space="preserve"> učenika </w:t>
      </w:r>
      <w:r w:rsidR="00040904" w:rsidRPr="00D3619D">
        <w:rPr>
          <w:rFonts w:asciiTheme="minorHAnsi" w:eastAsia="Calibri" w:hAnsiTheme="minorHAnsi"/>
          <w:sz w:val="22"/>
          <w:szCs w:val="22"/>
        </w:rPr>
        <w:t xml:space="preserve">. Time </w:t>
      </w:r>
      <w:r w:rsidRPr="00D3619D">
        <w:rPr>
          <w:rFonts w:asciiTheme="minorHAnsi" w:eastAsia="Calibri" w:hAnsiTheme="minorHAnsi"/>
          <w:sz w:val="22"/>
          <w:szCs w:val="22"/>
        </w:rPr>
        <w:t xml:space="preserve">se olakšalo i  poboljšalo njihovo integriranje i savladavanje u nastavnom procesu. </w:t>
      </w:r>
    </w:p>
    <w:p w:rsidR="00B2234B" w:rsidRPr="00D3619D" w:rsidRDefault="00B2234B" w:rsidP="00FA42F5">
      <w:pPr>
        <w:jc w:val="both"/>
        <w:rPr>
          <w:rFonts w:asciiTheme="minorHAnsi" w:eastAsia="Calibri" w:hAnsiTheme="minorHAnsi"/>
          <w:sz w:val="22"/>
          <w:szCs w:val="22"/>
        </w:rPr>
      </w:pPr>
    </w:p>
    <w:p w:rsidR="00E35C62" w:rsidRPr="00D3619D" w:rsidRDefault="00E35C62" w:rsidP="00FA42F5">
      <w:pPr>
        <w:jc w:val="both"/>
        <w:rPr>
          <w:rFonts w:asciiTheme="minorHAnsi" w:eastAsia="Calibri" w:hAnsiTheme="minorHAnsi"/>
          <w:sz w:val="22"/>
          <w:szCs w:val="22"/>
        </w:rPr>
      </w:pPr>
    </w:p>
    <w:tbl>
      <w:tblPr>
        <w:tblW w:w="9973" w:type="dxa"/>
        <w:jc w:val="center"/>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3276"/>
        <w:gridCol w:w="1476"/>
        <w:gridCol w:w="1476"/>
        <w:gridCol w:w="1476"/>
      </w:tblGrid>
      <w:tr w:rsidR="00E35C62" w:rsidRPr="00D3619D" w:rsidTr="00FC2726">
        <w:trPr>
          <w:jc w:val="center"/>
        </w:trPr>
        <w:tc>
          <w:tcPr>
            <w:tcW w:w="2269" w:type="dxa"/>
            <w:vAlign w:val="center"/>
          </w:tcPr>
          <w:p w:rsidR="00E35C62" w:rsidRPr="00D3619D" w:rsidRDefault="00E35C62" w:rsidP="00FC2726">
            <w:pPr>
              <w:jc w:val="center"/>
              <w:rPr>
                <w:rFonts w:asciiTheme="minorHAnsi" w:hAnsiTheme="minorHAnsi"/>
                <w:b/>
                <w:sz w:val="22"/>
                <w:szCs w:val="22"/>
              </w:rPr>
            </w:pPr>
            <w:r w:rsidRPr="00D3619D">
              <w:rPr>
                <w:rFonts w:asciiTheme="minorHAnsi" w:hAnsiTheme="minorHAnsi"/>
                <w:b/>
                <w:sz w:val="22"/>
                <w:szCs w:val="22"/>
              </w:rPr>
              <w:t>Šifra pozicije/aktivnost</w:t>
            </w:r>
          </w:p>
        </w:tc>
        <w:tc>
          <w:tcPr>
            <w:tcW w:w="3276" w:type="dxa"/>
            <w:vAlign w:val="center"/>
          </w:tcPr>
          <w:p w:rsidR="00E35C62" w:rsidRPr="00D3619D" w:rsidRDefault="00E35C62" w:rsidP="00FC2726">
            <w:pPr>
              <w:jc w:val="center"/>
              <w:rPr>
                <w:rFonts w:asciiTheme="minorHAnsi" w:hAnsiTheme="minorHAnsi"/>
                <w:b/>
                <w:sz w:val="22"/>
                <w:szCs w:val="22"/>
              </w:rPr>
            </w:pPr>
            <w:r w:rsidRPr="00D3619D">
              <w:rPr>
                <w:rFonts w:asciiTheme="minorHAnsi" w:hAnsiTheme="minorHAnsi"/>
                <w:b/>
                <w:sz w:val="22"/>
                <w:szCs w:val="22"/>
              </w:rPr>
              <w:t>Naziv  programa</w:t>
            </w:r>
          </w:p>
        </w:tc>
        <w:tc>
          <w:tcPr>
            <w:tcW w:w="1476" w:type="dxa"/>
            <w:vAlign w:val="center"/>
          </w:tcPr>
          <w:p w:rsidR="00E35C62" w:rsidRPr="00D3619D" w:rsidRDefault="00E35C62" w:rsidP="00FC2726">
            <w:pPr>
              <w:jc w:val="center"/>
              <w:rPr>
                <w:rFonts w:asciiTheme="minorHAnsi" w:hAnsiTheme="minorHAnsi"/>
                <w:b/>
                <w:sz w:val="22"/>
                <w:szCs w:val="22"/>
              </w:rPr>
            </w:pPr>
            <w:r w:rsidRPr="00D3619D">
              <w:rPr>
                <w:rFonts w:asciiTheme="minorHAnsi" w:hAnsiTheme="minorHAnsi"/>
                <w:b/>
                <w:sz w:val="22"/>
                <w:szCs w:val="22"/>
              </w:rPr>
              <w:t>Proračun</w:t>
            </w:r>
          </w:p>
          <w:p w:rsidR="00E35C62" w:rsidRPr="00D3619D" w:rsidRDefault="00FC2726" w:rsidP="00FC2726">
            <w:pPr>
              <w:jc w:val="center"/>
              <w:rPr>
                <w:rFonts w:asciiTheme="minorHAnsi" w:hAnsiTheme="minorHAnsi"/>
                <w:b/>
                <w:sz w:val="22"/>
                <w:szCs w:val="22"/>
              </w:rPr>
            </w:pPr>
            <w:r w:rsidRPr="00D3619D">
              <w:rPr>
                <w:rFonts w:asciiTheme="minorHAnsi" w:hAnsiTheme="minorHAnsi"/>
                <w:b/>
                <w:sz w:val="22"/>
                <w:szCs w:val="22"/>
              </w:rPr>
              <w:t>2021</w:t>
            </w:r>
            <w:r w:rsidR="00E35C62" w:rsidRPr="00D3619D">
              <w:rPr>
                <w:rFonts w:asciiTheme="minorHAnsi" w:hAnsiTheme="minorHAnsi"/>
                <w:b/>
                <w:sz w:val="22"/>
                <w:szCs w:val="22"/>
              </w:rPr>
              <w:t>.</w:t>
            </w:r>
          </w:p>
        </w:tc>
        <w:tc>
          <w:tcPr>
            <w:tcW w:w="1476" w:type="dxa"/>
            <w:vAlign w:val="center"/>
          </w:tcPr>
          <w:p w:rsidR="00E35C62" w:rsidRPr="00D3619D" w:rsidRDefault="00E35C62" w:rsidP="00FC2726">
            <w:pPr>
              <w:jc w:val="center"/>
              <w:rPr>
                <w:rFonts w:asciiTheme="minorHAnsi" w:hAnsiTheme="minorHAnsi"/>
                <w:b/>
                <w:sz w:val="22"/>
                <w:szCs w:val="22"/>
              </w:rPr>
            </w:pPr>
            <w:r w:rsidRPr="00D3619D">
              <w:rPr>
                <w:rFonts w:asciiTheme="minorHAnsi" w:hAnsiTheme="minorHAnsi"/>
                <w:b/>
                <w:sz w:val="22"/>
                <w:szCs w:val="22"/>
              </w:rPr>
              <w:t>Projekcija</w:t>
            </w:r>
          </w:p>
          <w:p w:rsidR="00E35C62" w:rsidRPr="00D3619D" w:rsidRDefault="00E35C62" w:rsidP="00FC2726">
            <w:pPr>
              <w:jc w:val="center"/>
              <w:rPr>
                <w:rFonts w:asciiTheme="minorHAnsi" w:hAnsiTheme="minorHAnsi"/>
                <w:b/>
                <w:sz w:val="22"/>
                <w:szCs w:val="22"/>
              </w:rPr>
            </w:pPr>
            <w:r w:rsidRPr="00D3619D">
              <w:rPr>
                <w:rFonts w:asciiTheme="minorHAnsi" w:hAnsiTheme="minorHAnsi"/>
                <w:b/>
                <w:sz w:val="22"/>
                <w:szCs w:val="22"/>
              </w:rPr>
              <w:t>202</w:t>
            </w:r>
            <w:r w:rsidR="00FC2726" w:rsidRPr="00D3619D">
              <w:rPr>
                <w:rFonts w:asciiTheme="minorHAnsi" w:hAnsiTheme="minorHAnsi"/>
                <w:b/>
                <w:sz w:val="22"/>
                <w:szCs w:val="22"/>
              </w:rPr>
              <w:t>2</w:t>
            </w:r>
            <w:r w:rsidRPr="00D3619D">
              <w:rPr>
                <w:rFonts w:asciiTheme="minorHAnsi" w:hAnsiTheme="minorHAnsi"/>
                <w:b/>
                <w:sz w:val="22"/>
                <w:szCs w:val="22"/>
              </w:rPr>
              <w:t>.</w:t>
            </w:r>
          </w:p>
        </w:tc>
        <w:tc>
          <w:tcPr>
            <w:tcW w:w="1476" w:type="dxa"/>
            <w:vAlign w:val="center"/>
          </w:tcPr>
          <w:p w:rsidR="00E35C62" w:rsidRPr="00D3619D" w:rsidRDefault="00E35C62" w:rsidP="00FC2726">
            <w:pPr>
              <w:jc w:val="center"/>
              <w:rPr>
                <w:rFonts w:asciiTheme="minorHAnsi" w:hAnsiTheme="minorHAnsi"/>
                <w:b/>
                <w:sz w:val="22"/>
                <w:szCs w:val="22"/>
              </w:rPr>
            </w:pPr>
            <w:r w:rsidRPr="00D3619D">
              <w:rPr>
                <w:rFonts w:asciiTheme="minorHAnsi" w:hAnsiTheme="minorHAnsi"/>
                <w:b/>
                <w:sz w:val="22"/>
                <w:szCs w:val="22"/>
              </w:rPr>
              <w:t>Projekcija</w:t>
            </w:r>
          </w:p>
          <w:p w:rsidR="00E35C62" w:rsidRPr="00D3619D" w:rsidRDefault="00E35C62" w:rsidP="00FC2726">
            <w:pPr>
              <w:jc w:val="center"/>
              <w:rPr>
                <w:rFonts w:asciiTheme="minorHAnsi" w:hAnsiTheme="minorHAnsi"/>
                <w:b/>
                <w:sz w:val="22"/>
                <w:szCs w:val="22"/>
              </w:rPr>
            </w:pPr>
            <w:r w:rsidRPr="00D3619D">
              <w:rPr>
                <w:rFonts w:asciiTheme="minorHAnsi" w:hAnsiTheme="minorHAnsi"/>
                <w:b/>
                <w:sz w:val="22"/>
                <w:szCs w:val="22"/>
              </w:rPr>
              <w:t>202</w:t>
            </w:r>
            <w:r w:rsidR="00FC2726" w:rsidRPr="00D3619D">
              <w:rPr>
                <w:rFonts w:asciiTheme="minorHAnsi" w:hAnsiTheme="minorHAnsi"/>
                <w:b/>
                <w:sz w:val="22"/>
                <w:szCs w:val="22"/>
              </w:rPr>
              <w:t>3</w:t>
            </w:r>
            <w:r w:rsidRPr="00D3619D">
              <w:rPr>
                <w:rFonts w:asciiTheme="minorHAnsi" w:hAnsiTheme="minorHAnsi"/>
                <w:b/>
                <w:sz w:val="22"/>
                <w:szCs w:val="22"/>
              </w:rPr>
              <w:t>.</w:t>
            </w:r>
          </w:p>
        </w:tc>
      </w:tr>
      <w:tr w:rsidR="00E35C62" w:rsidRPr="00D3619D" w:rsidTr="00FC2726">
        <w:trPr>
          <w:trHeight w:val="319"/>
          <w:jc w:val="center"/>
        </w:trPr>
        <w:tc>
          <w:tcPr>
            <w:tcW w:w="2269" w:type="dxa"/>
            <w:vAlign w:val="center"/>
          </w:tcPr>
          <w:p w:rsidR="00E35C62" w:rsidRPr="00D3619D" w:rsidRDefault="00E35C62" w:rsidP="00FC2726">
            <w:pPr>
              <w:jc w:val="center"/>
              <w:rPr>
                <w:rFonts w:asciiTheme="minorHAnsi" w:hAnsiTheme="minorHAnsi"/>
                <w:b/>
                <w:i/>
                <w:sz w:val="22"/>
                <w:szCs w:val="22"/>
              </w:rPr>
            </w:pPr>
            <w:r w:rsidRPr="00D3619D">
              <w:rPr>
                <w:rFonts w:asciiTheme="minorHAnsi" w:hAnsiTheme="minorHAnsi"/>
                <w:b/>
                <w:i/>
                <w:sz w:val="22"/>
                <w:szCs w:val="22"/>
              </w:rPr>
              <w:t>A2302</w:t>
            </w:r>
          </w:p>
        </w:tc>
        <w:tc>
          <w:tcPr>
            <w:tcW w:w="3276" w:type="dxa"/>
            <w:vAlign w:val="center"/>
          </w:tcPr>
          <w:p w:rsidR="00E35C62" w:rsidRPr="00D3619D" w:rsidRDefault="00FC2726" w:rsidP="00FC2726">
            <w:pPr>
              <w:jc w:val="center"/>
              <w:rPr>
                <w:rFonts w:asciiTheme="minorHAnsi" w:hAnsiTheme="minorHAnsi"/>
                <w:b/>
                <w:i/>
                <w:sz w:val="22"/>
                <w:szCs w:val="22"/>
              </w:rPr>
            </w:pPr>
            <w:r w:rsidRPr="00D3619D">
              <w:rPr>
                <w:rFonts w:asciiTheme="minorHAnsi" w:hAnsiTheme="minorHAnsi"/>
                <w:b/>
                <w:i/>
                <w:sz w:val="22"/>
                <w:szCs w:val="22"/>
              </w:rPr>
              <w:t>Programi obrazovanja iznad standarda</w:t>
            </w:r>
          </w:p>
          <w:p w:rsidR="00E35C62" w:rsidRPr="00D3619D" w:rsidRDefault="00E35C62" w:rsidP="00FC2726">
            <w:pPr>
              <w:jc w:val="center"/>
              <w:rPr>
                <w:rFonts w:asciiTheme="minorHAnsi" w:hAnsiTheme="minorHAnsi"/>
                <w:b/>
                <w:i/>
                <w:sz w:val="22"/>
                <w:szCs w:val="22"/>
              </w:rPr>
            </w:pPr>
          </w:p>
        </w:tc>
        <w:tc>
          <w:tcPr>
            <w:tcW w:w="1476" w:type="dxa"/>
            <w:vAlign w:val="center"/>
          </w:tcPr>
          <w:p w:rsidR="00E35C62" w:rsidRPr="00D3619D" w:rsidRDefault="00F238E2" w:rsidP="00FC2726">
            <w:pPr>
              <w:jc w:val="center"/>
              <w:rPr>
                <w:rFonts w:asciiTheme="minorHAnsi" w:hAnsiTheme="minorHAnsi"/>
                <w:b/>
                <w:i/>
                <w:sz w:val="22"/>
                <w:szCs w:val="22"/>
              </w:rPr>
            </w:pPr>
            <w:r>
              <w:rPr>
                <w:rFonts w:asciiTheme="minorHAnsi" w:hAnsiTheme="minorHAnsi"/>
                <w:b/>
                <w:i/>
                <w:sz w:val="22"/>
                <w:szCs w:val="22"/>
              </w:rPr>
              <w:t>1.012,50</w:t>
            </w:r>
          </w:p>
        </w:tc>
        <w:tc>
          <w:tcPr>
            <w:tcW w:w="1476" w:type="dxa"/>
            <w:vAlign w:val="center"/>
          </w:tcPr>
          <w:p w:rsidR="00E35C62" w:rsidRPr="00D3619D" w:rsidRDefault="00F238E2" w:rsidP="00FC2726">
            <w:pPr>
              <w:jc w:val="center"/>
              <w:rPr>
                <w:rFonts w:asciiTheme="minorHAnsi" w:hAnsiTheme="minorHAnsi"/>
                <w:b/>
                <w:i/>
                <w:sz w:val="22"/>
                <w:szCs w:val="22"/>
              </w:rPr>
            </w:pPr>
            <w:r>
              <w:rPr>
                <w:rFonts w:asciiTheme="minorHAnsi" w:hAnsiTheme="minorHAnsi"/>
                <w:b/>
                <w:i/>
                <w:sz w:val="22"/>
                <w:szCs w:val="22"/>
              </w:rPr>
              <w:t>1.012,50</w:t>
            </w:r>
          </w:p>
        </w:tc>
        <w:tc>
          <w:tcPr>
            <w:tcW w:w="1476" w:type="dxa"/>
            <w:vAlign w:val="center"/>
          </w:tcPr>
          <w:p w:rsidR="00E35C62" w:rsidRPr="00D3619D" w:rsidRDefault="00F238E2" w:rsidP="00FC2726">
            <w:pPr>
              <w:jc w:val="center"/>
              <w:rPr>
                <w:rFonts w:asciiTheme="minorHAnsi" w:hAnsiTheme="minorHAnsi"/>
                <w:b/>
                <w:i/>
                <w:sz w:val="22"/>
                <w:szCs w:val="22"/>
              </w:rPr>
            </w:pPr>
            <w:r>
              <w:rPr>
                <w:rFonts w:asciiTheme="minorHAnsi" w:hAnsiTheme="minorHAnsi"/>
                <w:b/>
                <w:i/>
                <w:sz w:val="22"/>
                <w:szCs w:val="22"/>
              </w:rPr>
              <w:t>1.012,50</w:t>
            </w:r>
          </w:p>
        </w:tc>
      </w:tr>
    </w:tbl>
    <w:p w:rsidR="00F238E2" w:rsidRDefault="00F238E2" w:rsidP="00E2525C">
      <w:pPr>
        <w:jc w:val="both"/>
        <w:rPr>
          <w:rFonts w:asciiTheme="minorHAnsi" w:hAnsiTheme="minorHAnsi"/>
          <w:sz w:val="22"/>
          <w:szCs w:val="22"/>
        </w:rPr>
      </w:pPr>
    </w:p>
    <w:p w:rsidR="00E2525C" w:rsidRPr="00327092" w:rsidRDefault="00F238E2" w:rsidP="00F238E2">
      <w:pPr>
        <w:pStyle w:val="Odlomakpopisa"/>
        <w:numPr>
          <w:ilvl w:val="0"/>
          <w:numId w:val="37"/>
        </w:numPr>
        <w:jc w:val="both"/>
        <w:rPr>
          <w:rFonts w:asciiTheme="minorHAnsi" w:hAnsiTheme="minorHAnsi"/>
          <w:b/>
          <w:sz w:val="22"/>
          <w:szCs w:val="22"/>
        </w:rPr>
      </w:pPr>
      <w:r w:rsidRPr="00327092">
        <w:rPr>
          <w:rFonts w:asciiTheme="minorHAnsi" w:hAnsiTheme="minorHAnsi"/>
          <w:b/>
          <w:sz w:val="22"/>
          <w:szCs w:val="22"/>
        </w:rPr>
        <w:t>A230203 Medni dan</w:t>
      </w:r>
    </w:p>
    <w:p w:rsidR="00F238E2" w:rsidRDefault="00F238E2" w:rsidP="00E2525C">
      <w:pPr>
        <w:jc w:val="both"/>
        <w:rPr>
          <w:rFonts w:asciiTheme="minorHAnsi" w:eastAsia="Calibri" w:hAnsiTheme="minorHAnsi"/>
          <w:b/>
          <w:sz w:val="22"/>
          <w:szCs w:val="22"/>
        </w:rPr>
      </w:pPr>
    </w:p>
    <w:p w:rsidR="00E2525C" w:rsidRPr="00D3619D" w:rsidRDefault="00E2525C" w:rsidP="00662E9F">
      <w:pPr>
        <w:jc w:val="both"/>
        <w:rPr>
          <w:rFonts w:asciiTheme="minorHAnsi" w:eastAsia="Calibri" w:hAnsiTheme="minorHAnsi"/>
          <w:b/>
          <w:sz w:val="22"/>
          <w:szCs w:val="22"/>
        </w:rPr>
      </w:pPr>
      <w:r w:rsidRPr="00D3619D">
        <w:rPr>
          <w:rFonts w:asciiTheme="minorHAnsi" w:eastAsia="Calibri" w:hAnsiTheme="minorHAnsi"/>
          <w:b/>
          <w:sz w:val="22"/>
          <w:szCs w:val="22"/>
        </w:rPr>
        <w:t>Opis aktivnosti</w:t>
      </w:r>
      <w:r w:rsidR="003913A1" w:rsidRPr="00D3619D">
        <w:rPr>
          <w:rFonts w:asciiTheme="minorHAnsi" w:eastAsia="Calibri" w:hAnsiTheme="minorHAnsi"/>
          <w:b/>
          <w:sz w:val="22"/>
          <w:szCs w:val="22"/>
        </w:rPr>
        <w:t xml:space="preserve"> A230203</w:t>
      </w:r>
      <w:r w:rsidRPr="00D3619D">
        <w:rPr>
          <w:rFonts w:asciiTheme="minorHAnsi" w:eastAsia="Calibri" w:hAnsiTheme="minorHAnsi"/>
          <w:b/>
          <w:sz w:val="22"/>
          <w:szCs w:val="22"/>
        </w:rPr>
        <w:t xml:space="preserve">: </w:t>
      </w:r>
    </w:p>
    <w:p w:rsidR="00E2525C" w:rsidRPr="00D3619D" w:rsidRDefault="0099238E" w:rsidP="00662E9F">
      <w:pPr>
        <w:ind w:firstLine="708"/>
        <w:jc w:val="both"/>
        <w:rPr>
          <w:rFonts w:asciiTheme="minorHAnsi" w:eastAsia="Calibri" w:hAnsiTheme="minorHAnsi"/>
          <w:b/>
          <w:sz w:val="22"/>
          <w:szCs w:val="22"/>
        </w:rPr>
      </w:pPr>
      <w:r w:rsidRPr="00D3619D">
        <w:rPr>
          <w:rFonts w:asciiTheme="minorHAnsi" w:hAnsiTheme="minorHAnsi"/>
          <w:sz w:val="22"/>
          <w:szCs w:val="22"/>
        </w:rPr>
        <w:t xml:space="preserve">Osnovna škola Tar </w:t>
      </w:r>
      <w:proofErr w:type="spellStart"/>
      <w:r w:rsidRPr="00D3619D">
        <w:rPr>
          <w:rFonts w:asciiTheme="minorHAnsi" w:hAnsiTheme="minorHAnsi"/>
          <w:sz w:val="22"/>
          <w:szCs w:val="22"/>
        </w:rPr>
        <w:t>Vabriga</w:t>
      </w:r>
      <w:proofErr w:type="spellEnd"/>
      <w:r w:rsidRPr="00D3619D">
        <w:rPr>
          <w:rFonts w:asciiTheme="minorHAnsi" w:hAnsiTheme="minorHAnsi"/>
          <w:sz w:val="22"/>
          <w:szCs w:val="22"/>
        </w:rPr>
        <w:t xml:space="preserve"> uključena je u projekt „</w:t>
      </w:r>
      <w:r w:rsidRPr="00D3619D">
        <w:rPr>
          <w:rStyle w:val="Istaknuto"/>
          <w:rFonts w:asciiTheme="minorHAnsi" w:hAnsiTheme="minorHAnsi"/>
          <w:sz w:val="22"/>
          <w:szCs w:val="22"/>
        </w:rPr>
        <w:t>Školski medni dan s hrvatskih pčelinjaka</w:t>
      </w:r>
      <w:r w:rsidRPr="00D3619D">
        <w:rPr>
          <w:rFonts w:asciiTheme="minorHAnsi" w:hAnsiTheme="minorHAnsi"/>
          <w:sz w:val="22"/>
          <w:szCs w:val="22"/>
        </w:rPr>
        <w:t>“.</w:t>
      </w:r>
      <w:r w:rsidR="00E2525C" w:rsidRPr="00D3619D">
        <w:rPr>
          <w:rFonts w:asciiTheme="minorHAnsi" w:hAnsiTheme="minorHAnsi"/>
          <w:sz w:val="22"/>
          <w:szCs w:val="22"/>
        </w:rPr>
        <w:t xml:space="preserve"> Provode ga Ministarstvo poljoprivrede i Agencija za plaćanje u poljoprivredi, ribarstvu i ruralnom ra</w:t>
      </w:r>
      <w:r w:rsidR="00FF3501" w:rsidRPr="00D3619D">
        <w:rPr>
          <w:rFonts w:asciiTheme="minorHAnsi" w:hAnsiTheme="minorHAnsi"/>
          <w:sz w:val="22"/>
          <w:szCs w:val="22"/>
        </w:rPr>
        <w:t xml:space="preserve">zvoju, a obuhvaća </w:t>
      </w:r>
      <w:r w:rsidRPr="00D3619D">
        <w:rPr>
          <w:rFonts w:asciiTheme="minorHAnsi" w:hAnsiTheme="minorHAnsi"/>
          <w:sz w:val="22"/>
          <w:szCs w:val="22"/>
        </w:rPr>
        <w:t>podjelu meda  učenicima prvog razreda</w:t>
      </w:r>
      <w:r w:rsidR="00506A0F" w:rsidRPr="00D3619D">
        <w:rPr>
          <w:rFonts w:asciiTheme="minorHAnsi" w:hAnsiTheme="minorHAnsi"/>
          <w:sz w:val="22"/>
          <w:szCs w:val="22"/>
        </w:rPr>
        <w:t>.</w:t>
      </w:r>
      <w:r w:rsidR="00E2525C" w:rsidRPr="00D3619D">
        <w:rPr>
          <w:rFonts w:asciiTheme="minorHAnsi" w:hAnsiTheme="minorHAnsi"/>
          <w:sz w:val="22"/>
          <w:szCs w:val="22"/>
        </w:rPr>
        <w:br/>
      </w:r>
      <w:r w:rsidR="00E2525C" w:rsidRPr="00D3619D">
        <w:rPr>
          <w:rFonts w:asciiTheme="minorHAnsi" w:eastAsia="Calibri" w:hAnsiTheme="minorHAnsi"/>
          <w:b/>
          <w:sz w:val="22"/>
          <w:szCs w:val="22"/>
        </w:rPr>
        <w:t>Opći i posebni  ciljevi:</w:t>
      </w:r>
      <w:r w:rsidR="0011193B" w:rsidRPr="00D3619D">
        <w:rPr>
          <w:rFonts w:asciiTheme="minorHAnsi" w:eastAsia="Calibri" w:hAnsiTheme="minorHAnsi"/>
          <w:b/>
          <w:sz w:val="22"/>
          <w:szCs w:val="22"/>
        </w:rPr>
        <w:t xml:space="preserve"> </w:t>
      </w:r>
      <w:r w:rsidR="00E2525C" w:rsidRPr="00D3619D">
        <w:rPr>
          <w:rFonts w:asciiTheme="minorHAnsi" w:hAnsiTheme="minorHAnsi"/>
          <w:sz w:val="22"/>
          <w:szCs w:val="22"/>
        </w:rPr>
        <w:t>Budući da je u ranoj razvojnoj fazi djece moguće oblikovati njihove prehrambene navike s ciljem trajnog povećanja udjela meda u njihovoj prehrani</w:t>
      </w:r>
      <w:r w:rsidRPr="00D3619D">
        <w:rPr>
          <w:rFonts w:asciiTheme="minorHAnsi" w:hAnsiTheme="minorHAnsi"/>
          <w:sz w:val="22"/>
          <w:szCs w:val="22"/>
        </w:rPr>
        <w:t xml:space="preserve"> s</w:t>
      </w:r>
      <w:r w:rsidR="00E2525C" w:rsidRPr="00D3619D">
        <w:rPr>
          <w:rFonts w:asciiTheme="minorHAnsi" w:hAnsiTheme="minorHAnsi"/>
          <w:sz w:val="22"/>
          <w:szCs w:val="22"/>
        </w:rPr>
        <w:t xml:space="preserve">vrha provedbe Programa je podizanje svijesti djece, od rane dobi, o potrebi konzumacije lokalnih poljoprivrednih proizvoda </w:t>
      </w:r>
    </w:p>
    <w:p w:rsidR="00E2525C" w:rsidRPr="00D3619D" w:rsidRDefault="00E2525C" w:rsidP="00662E9F">
      <w:pPr>
        <w:jc w:val="both"/>
        <w:rPr>
          <w:rFonts w:asciiTheme="minorHAnsi" w:eastAsia="Calibri" w:hAnsiTheme="minorHAnsi"/>
          <w:b/>
          <w:sz w:val="22"/>
          <w:szCs w:val="22"/>
        </w:rPr>
      </w:pPr>
      <w:r w:rsidRPr="00D3619D">
        <w:rPr>
          <w:rFonts w:asciiTheme="minorHAnsi" w:eastAsia="Calibri" w:hAnsiTheme="minorHAnsi"/>
          <w:b/>
          <w:sz w:val="22"/>
          <w:szCs w:val="22"/>
        </w:rPr>
        <w:t>Ostvareni ciljevi aktivnosti i pokazatelji uspješnosti realizacije tih ciljeva:</w:t>
      </w:r>
    </w:p>
    <w:p w:rsidR="0044501C" w:rsidRDefault="00FF3501" w:rsidP="00662E9F">
      <w:pPr>
        <w:ind w:firstLine="708"/>
        <w:jc w:val="both"/>
        <w:rPr>
          <w:rFonts w:asciiTheme="minorHAnsi" w:hAnsiTheme="minorHAnsi"/>
          <w:sz w:val="22"/>
          <w:szCs w:val="22"/>
        </w:rPr>
      </w:pPr>
      <w:r w:rsidRPr="00D3619D">
        <w:rPr>
          <w:rFonts w:asciiTheme="minorHAnsi" w:hAnsiTheme="minorHAnsi"/>
          <w:sz w:val="22"/>
          <w:szCs w:val="22"/>
        </w:rPr>
        <w:t xml:space="preserve">Svrha programa školskog mednog dana je educiranje djece i njihovih roditelja o važnosti konzumiranja meda kao i uključivanja meda u prehranu. Školski medni dan s hrvatskih pčelinjaka prvi je puta održan 7. prosinca 2018. godine. </w:t>
      </w:r>
    </w:p>
    <w:p w:rsidR="006E68E4" w:rsidRPr="00D3619D" w:rsidRDefault="006E68E4" w:rsidP="00FF3501">
      <w:pPr>
        <w:ind w:firstLine="708"/>
        <w:jc w:val="both"/>
        <w:rPr>
          <w:rFonts w:asciiTheme="minorHAnsi" w:eastAsia="Calibri" w:hAnsiTheme="minorHAnsi"/>
          <w:b/>
          <w:sz w:val="22"/>
          <w:szCs w:val="22"/>
        </w:rPr>
      </w:pPr>
    </w:p>
    <w:tbl>
      <w:tblPr>
        <w:tblpPr w:leftFromText="180" w:rightFromText="180" w:vertAnchor="text" w:horzAnchor="margin" w:tblpXSpec="center" w:tblpY="72"/>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3489"/>
        <w:gridCol w:w="1476"/>
        <w:gridCol w:w="1476"/>
        <w:gridCol w:w="1476"/>
      </w:tblGrid>
      <w:tr w:rsidR="006E68E4" w:rsidRPr="00D3619D" w:rsidTr="006E68E4">
        <w:tc>
          <w:tcPr>
            <w:tcW w:w="2534" w:type="dxa"/>
            <w:vAlign w:val="center"/>
          </w:tcPr>
          <w:p w:rsidR="006E68E4" w:rsidRPr="00D3619D" w:rsidRDefault="006E68E4" w:rsidP="006E68E4">
            <w:pPr>
              <w:jc w:val="center"/>
              <w:rPr>
                <w:rFonts w:asciiTheme="minorHAnsi" w:hAnsiTheme="minorHAnsi"/>
                <w:sz w:val="22"/>
                <w:szCs w:val="22"/>
              </w:rPr>
            </w:pPr>
            <w:r w:rsidRPr="00D3619D">
              <w:rPr>
                <w:rFonts w:asciiTheme="minorHAnsi" w:hAnsiTheme="minorHAnsi"/>
                <w:sz w:val="22"/>
                <w:szCs w:val="22"/>
              </w:rPr>
              <w:t>Šifra pozicije/aktivnost</w:t>
            </w:r>
          </w:p>
        </w:tc>
        <w:tc>
          <w:tcPr>
            <w:tcW w:w="3489" w:type="dxa"/>
            <w:vAlign w:val="center"/>
          </w:tcPr>
          <w:p w:rsidR="006E68E4" w:rsidRPr="00D3619D" w:rsidRDefault="006E68E4" w:rsidP="006E68E4">
            <w:pPr>
              <w:jc w:val="center"/>
              <w:rPr>
                <w:rFonts w:asciiTheme="minorHAnsi" w:hAnsiTheme="minorHAnsi"/>
                <w:sz w:val="22"/>
                <w:szCs w:val="22"/>
              </w:rPr>
            </w:pPr>
            <w:r w:rsidRPr="00D3619D">
              <w:rPr>
                <w:rFonts w:asciiTheme="minorHAnsi" w:hAnsiTheme="minorHAnsi"/>
                <w:sz w:val="22"/>
                <w:szCs w:val="22"/>
              </w:rPr>
              <w:t>Naziv  programa</w:t>
            </w:r>
          </w:p>
        </w:tc>
        <w:tc>
          <w:tcPr>
            <w:tcW w:w="1476" w:type="dxa"/>
            <w:vAlign w:val="center"/>
          </w:tcPr>
          <w:p w:rsidR="006E68E4" w:rsidRPr="00D3619D" w:rsidRDefault="006E68E4" w:rsidP="006E68E4">
            <w:pPr>
              <w:jc w:val="center"/>
              <w:rPr>
                <w:rFonts w:asciiTheme="minorHAnsi" w:hAnsiTheme="minorHAnsi"/>
                <w:sz w:val="22"/>
                <w:szCs w:val="22"/>
              </w:rPr>
            </w:pPr>
            <w:r w:rsidRPr="00D3619D">
              <w:rPr>
                <w:rFonts w:asciiTheme="minorHAnsi" w:hAnsiTheme="minorHAnsi"/>
                <w:sz w:val="22"/>
                <w:szCs w:val="22"/>
              </w:rPr>
              <w:t xml:space="preserve">Proračun </w:t>
            </w:r>
          </w:p>
          <w:p w:rsidR="006E68E4" w:rsidRPr="00D3619D" w:rsidRDefault="006E68E4" w:rsidP="006E68E4">
            <w:pPr>
              <w:jc w:val="center"/>
              <w:rPr>
                <w:rFonts w:asciiTheme="minorHAnsi" w:hAnsiTheme="minorHAnsi"/>
                <w:sz w:val="22"/>
                <w:szCs w:val="22"/>
              </w:rPr>
            </w:pPr>
            <w:r w:rsidRPr="00D3619D">
              <w:rPr>
                <w:rFonts w:asciiTheme="minorHAnsi" w:hAnsiTheme="minorHAnsi"/>
                <w:sz w:val="22"/>
                <w:szCs w:val="22"/>
              </w:rPr>
              <w:t>2021.</w:t>
            </w:r>
          </w:p>
        </w:tc>
        <w:tc>
          <w:tcPr>
            <w:tcW w:w="1476" w:type="dxa"/>
            <w:vAlign w:val="center"/>
          </w:tcPr>
          <w:p w:rsidR="006E68E4" w:rsidRPr="00D3619D" w:rsidRDefault="006E68E4" w:rsidP="006E68E4">
            <w:pPr>
              <w:jc w:val="center"/>
              <w:rPr>
                <w:rFonts w:asciiTheme="minorHAnsi" w:hAnsiTheme="minorHAnsi"/>
                <w:sz w:val="22"/>
                <w:szCs w:val="22"/>
              </w:rPr>
            </w:pPr>
            <w:r w:rsidRPr="00D3619D">
              <w:rPr>
                <w:rFonts w:asciiTheme="minorHAnsi" w:hAnsiTheme="minorHAnsi"/>
                <w:sz w:val="22"/>
                <w:szCs w:val="22"/>
              </w:rPr>
              <w:t xml:space="preserve">Projekcija </w:t>
            </w:r>
          </w:p>
          <w:p w:rsidR="006E68E4" w:rsidRPr="00D3619D" w:rsidRDefault="006E68E4" w:rsidP="006E68E4">
            <w:pPr>
              <w:jc w:val="center"/>
              <w:rPr>
                <w:rFonts w:asciiTheme="minorHAnsi" w:hAnsiTheme="minorHAnsi"/>
                <w:sz w:val="22"/>
                <w:szCs w:val="22"/>
              </w:rPr>
            </w:pPr>
            <w:r w:rsidRPr="00D3619D">
              <w:rPr>
                <w:rFonts w:asciiTheme="minorHAnsi" w:hAnsiTheme="minorHAnsi"/>
                <w:sz w:val="22"/>
                <w:szCs w:val="22"/>
              </w:rPr>
              <w:t>2022.</w:t>
            </w:r>
          </w:p>
        </w:tc>
        <w:tc>
          <w:tcPr>
            <w:tcW w:w="1476" w:type="dxa"/>
            <w:vAlign w:val="center"/>
          </w:tcPr>
          <w:p w:rsidR="006E68E4" w:rsidRPr="00D3619D" w:rsidRDefault="006E68E4" w:rsidP="006E68E4">
            <w:pPr>
              <w:jc w:val="center"/>
              <w:rPr>
                <w:rFonts w:asciiTheme="minorHAnsi" w:hAnsiTheme="minorHAnsi"/>
                <w:sz w:val="22"/>
                <w:szCs w:val="22"/>
              </w:rPr>
            </w:pPr>
            <w:r w:rsidRPr="00D3619D">
              <w:rPr>
                <w:rFonts w:asciiTheme="minorHAnsi" w:hAnsiTheme="minorHAnsi"/>
                <w:sz w:val="22"/>
                <w:szCs w:val="22"/>
              </w:rPr>
              <w:t xml:space="preserve">Projekcija </w:t>
            </w:r>
          </w:p>
          <w:p w:rsidR="006E68E4" w:rsidRPr="00D3619D" w:rsidRDefault="006E68E4" w:rsidP="006E68E4">
            <w:pPr>
              <w:jc w:val="center"/>
              <w:rPr>
                <w:rFonts w:asciiTheme="minorHAnsi" w:hAnsiTheme="minorHAnsi"/>
                <w:sz w:val="22"/>
                <w:szCs w:val="22"/>
              </w:rPr>
            </w:pPr>
            <w:r w:rsidRPr="00D3619D">
              <w:rPr>
                <w:rFonts w:asciiTheme="minorHAnsi" w:hAnsiTheme="minorHAnsi"/>
                <w:sz w:val="22"/>
                <w:szCs w:val="22"/>
              </w:rPr>
              <w:t>2023.</w:t>
            </w:r>
          </w:p>
        </w:tc>
      </w:tr>
      <w:tr w:rsidR="006E68E4" w:rsidRPr="00D3619D" w:rsidTr="006E68E4">
        <w:trPr>
          <w:trHeight w:val="319"/>
        </w:trPr>
        <w:tc>
          <w:tcPr>
            <w:tcW w:w="2534" w:type="dxa"/>
            <w:vAlign w:val="center"/>
          </w:tcPr>
          <w:p w:rsidR="006E68E4" w:rsidRPr="00D3619D" w:rsidRDefault="006E68E4" w:rsidP="006E68E4">
            <w:pPr>
              <w:jc w:val="center"/>
              <w:rPr>
                <w:rFonts w:asciiTheme="minorHAnsi" w:hAnsiTheme="minorHAnsi"/>
                <w:b/>
                <w:sz w:val="22"/>
                <w:szCs w:val="22"/>
              </w:rPr>
            </w:pPr>
            <w:r w:rsidRPr="00D3619D">
              <w:rPr>
                <w:rFonts w:asciiTheme="minorHAnsi" w:hAnsiTheme="minorHAnsi"/>
                <w:b/>
                <w:sz w:val="22"/>
                <w:szCs w:val="22"/>
              </w:rPr>
              <w:t>A2405</w:t>
            </w:r>
          </w:p>
        </w:tc>
        <w:tc>
          <w:tcPr>
            <w:tcW w:w="3489" w:type="dxa"/>
            <w:vAlign w:val="center"/>
          </w:tcPr>
          <w:p w:rsidR="006E68E4" w:rsidRPr="00D3619D" w:rsidRDefault="006E68E4" w:rsidP="006E68E4">
            <w:pPr>
              <w:jc w:val="center"/>
              <w:rPr>
                <w:rFonts w:asciiTheme="minorHAnsi" w:hAnsiTheme="minorHAnsi"/>
                <w:b/>
                <w:sz w:val="22"/>
                <w:szCs w:val="22"/>
              </w:rPr>
            </w:pPr>
          </w:p>
          <w:p w:rsidR="006E68E4" w:rsidRPr="00D3619D" w:rsidRDefault="006E68E4" w:rsidP="006E68E4">
            <w:pPr>
              <w:jc w:val="center"/>
              <w:rPr>
                <w:rFonts w:asciiTheme="minorHAnsi" w:hAnsiTheme="minorHAnsi"/>
                <w:b/>
                <w:sz w:val="22"/>
                <w:szCs w:val="22"/>
              </w:rPr>
            </w:pPr>
            <w:r w:rsidRPr="00D3619D">
              <w:rPr>
                <w:rFonts w:asciiTheme="minorHAnsi" w:hAnsiTheme="minorHAnsi"/>
                <w:b/>
                <w:sz w:val="22"/>
                <w:szCs w:val="22"/>
              </w:rPr>
              <w:t>Opremanje u osnovnim školama</w:t>
            </w:r>
          </w:p>
          <w:p w:rsidR="006E68E4" w:rsidRPr="00D3619D" w:rsidRDefault="006E68E4" w:rsidP="006E68E4">
            <w:pPr>
              <w:jc w:val="center"/>
              <w:rPr>
                <w:rFonts w:asciiTheme="minorHAnsi" w:hAnsiTheme="minorHAnsi"/>
                <w:b/>
                <w:sz w:val="22"/>
                <w:szCs w:val="22"/>
              </w:rPr>
            </w:pPr>
          </w:p>
        </w:tc>
        <w:tc>
          <w:tcPr>
            <w:tcW w:w="1476" w:type="dxa"/>
            <w:vAlign w:val="center"/>
          </w:tcPr>
          <w:p w:rsidR="006E68E4" w:rsidRPr="00D3619D" w:rsidRDefault="006E68E4" w:rsidP="006E68E4">
            <w:pPr>
              <w:jc w:val="center"/>
              <w:rPr>
                <w:rFonts w:asciiTheme="minorHAnsi" w:hAnsiTheme="minorHAnsi"/>
                <w:b/>
                <w:sz w:val="22"/>
                <w:szCs w:val="22"/>
              </w:rPr>
            </w:pPr>
            <w:r>
              <w:rPr>
                <w:rFonts w:asciiTheme="minorHAnsi" w:hAnsiTheme="minorHAnsi"/>
                <w:b/>
                <w:sz w:val="22"/>
                <w:szCs w:val="22"/>
              </w:rPr>
              <w:t>43.700,00</w:t>
            </w:r>
          </w:p>
        </w:tc>
        <w:tc>
          <w:tcPr>
            <w:tcW w:w="1476" w:type="dxa"/>
            <w:vAlign w:val="center"/>
          </w:tcPr>
          <w:p w:rsidR="006E68E4" w:rsidRPr="00D3619D" w:rsidRDefault="006E68E4" w:rsidP="006E68E4">
            <w:pPr>
              <w:jc w:val="center"/>
              <w:rPr>
                <w:rFonts w:asciiTheme="minorHAnsi" w:hAnsiTheme="minorHAnsi"/>
                <w:b/>
                <w:sz w:val="22"/>
                <w:szCs w:val="22"/>
              </w:rPr>
            </w:pPr>
            <w:r>
              <w:rPr>
                <w:rFonts w:asciiTheme="minorHAnsi" w:hAnsiTheme="minorHAnsi"/>
                <w:b/>
                <w:sz w:val="22"/>
                <w:szCs w:val="22"/>
              </w:rPr>
              <w:t>43.700,00</w:t>
            </w:r>
          </w:p>
        </w:tc>
        <w:tc>
          <w:tcPr>
            <w:tcW w:w="1476" w:type="dxa"/>
            <w:vAlign w:val="center"/>
          </w:tcPr>
          <w:p w:rsidR="006E68E4" w:rsidRPr="00D3619D" w:rsidRDefault="006E68E4" w:rsidP="006E68E4">
            <w:pPr>
              <w:jc w:val="center"/>
              <w:rPr>
                <w:rFonts w:asciiTheme="minorHAnsi" w:hAnsiTheme="minorHAnsi"/>
                <w:b/>
                <w:sz w:val="22"/>
                <w:szCs w:val="22"/>
              </w:rPr>
            </w:pPr>
            <w:r>
              <w:rPr>
                <w:rFonts w:asciiTheme="minorHAnsi" w:hAnsiTheme="minorHAnsi"/>
                <w:b/>
                <w:sz w:val="22"/>
                <w:szCs w:val="22"/>
              </w:rPr>
              <w:t>43.700,00</w:t>
            </w:r>
          </w:p>
        </w:tc>
      </w:tr>
    </w:tbl>
    <w:p w:rsidR="0011193B" w:rsidRPr="00D3619D" w:rsidRDefault="0011193B" w:rsidP="0044501C">
      <w:pPr>
        <w:jc w:val="both"/>
        <w:rPr>
          <w:rFonts w:asciiTheme="minorHAnsi" w:eastAsia="Calibri" w:hAnsiTheme="minorHAnsi"/>
          <w:b/>
          <w:sz w:val="22"/>
          <w:szCs w:val="22"/>
        </w:rPr>
      </w:pPr>
    </w:p>
    <w:p w:rsidR="006E68E4" w:rsidRPr="009F38C0" w:rsidRDefault="006E68E4" w:rsidP="008A323C">
      <w:pPr>
        <w:pStyle w:val="Odlomakpopisa"/>
        <w:numPr>
          <w:ilvl w:val="0"/>
          <w:numId w:val="37"/>
        </w:numPr>
        <w:jc w:val="both"/>
        <w:rPr>
          <w:rFonts w:asciiTheme="minorHAnsi" w:eastAsia="Calibri" w:hAnsiTheme="minorHAnsi"/>
          <w:b/>
          <w:sz w:val="22"/>
          <w:szCs w:val="22"/>
        </w:rPr>
      </w:pPr>
      <w:r w:rsidRPr="006E68E4">
        <w:rPr>
          <w:rFonts w:asciiTheme="minorHAnsi" w:hAnsiTheme="minorHAnsi"/>
          <w:b/>
          <w:sz w:val="22"/>
          <w:szCs w:val="22"/>
        </w:rPr>
        <w:t>A240501 Školski namještaj i oprema</w:t>
      </w:r>
    </w:p>
    <w:p w:rsidR="006E68E4" w:rsidRDefault="006E68E4" w:rsidP="008A323C">
      <w:pPr>
        <w:jc w:val="both"/>
        <w:rPr>
          <w:rFonts w:asciiTheme="minorHAnsi" w:eastAsia="Calibri" w:hAnsiTheme="minorHAnsi"/>
          <w:b/>
          <w:sz w:val="22"/>
          <w:szCs w:val="22"/>
        </w:rPr>
      </w:pPr>
    </w:p>
    <w:p w:rsidR="008A323C" w:rsidRPr="00D3619D" w:rsidRDefault="008A323C" w:rsidP="008A323C">
      <w:pPr>
        <w:jc w:val="both"/>
        <w:rPr>
          <w:rFonts w:asciiTheme="minorHAnsi" w:eastAsia="Calibri" w:hAnsiTheme="minorHAnsi"/>
          <w:b/>
          <w:sz w:val="22"/>
          <w:szCs w:val="22"/>
        </w:rPr>
      </w:pPr>
      <w:r w:rsidRPr="00D3619D">
        <w:rPr>
          <w:rFonts w:asciiTheme="minorHAnsi" w:eastAsia="Calibri" w:hAnsiTheme="minorHAnsi"/>
          <w:b/>
          <w:sz w:val="22"/>
          <w:szCs w:val="22"/>
        </w:rPr>
        <w:t>Opis aktivnosti:</w:t>
      </w:r>
    </w:p>
    <w:p w:rsidR="008A323C" w:rsidRPr="00D3619D" w:rsidRDefault="008A323C" w:rsidP="008A323C">
      <w:pPr>
        <w:jc w:val="both"/>
        <w:rPr>
          <w:rFonts w:asciiTheme="minorHAnsi" w:eastAsia="Calibri" w:hAnsiTheme="minorHAnsi"/>
          <w:b/>
          <w:sz w:val="22"/>
          <w:szCs w:val="22"/>
        </w:rPr>
      </w:pPr>
      <w:r w:rsidRPr="00D3619D">
        <w:rPr>
          <w:rFonts w:asciiTheme="minorHAnsi" w:eastAsia="Calibri" w:hAnsiTheme="minorHAnsi"/>
          <w:b/>
          <w:sz w:val="22"/>
          <w:szCs w:val="22"/>
        </w:rPr>
        <w:t xml:space="preserve">          </w:t>
      </w:r>
      <w:r w:rsidRPr="00D3619D">
        <w:rPr>
          <w:rFonts w:asciiTheme="minorHAnsi" w:eastAsia="Calibri" w:hAnsiTheme="minorHAnsi"/>
          <w:sz w:val="22"/>
          <w:szCs w:val="22"/>
        </w:rPr>
        <w:t xml:space="preserve">Sredstvima Općine Tar – </w:t>
      </w:r>
      <w:proofErr w:type="spellStart"/>
      <w:r w:rsidRPr="00D3619D">
        <w:rPr>
          <w:rFonts w:asciiTheme="minorHAnsi" w:eastAsia="Calibri" w:hAnsiTheme="minorHAnsi"/>
          <w:sz w:val="22"/>
          <w:szCs w:val="22"/>
        </w:rPr>
        <w:t>Vabriga</w:t>
      </w:r>
      <w:proofErr w:type="spellEnd"/>
      <w:r w:rsidRPr="00D3619D">
        <w:rPr>
          <w:rFonts w:asciiTheme="minorHAnsi" w:eastAsia="Calibri" w:hAnsiTheme="minorHAnsi"/>
          <w:sz w:val="22"/>
          <w:szCs w:val="22"/>
        </w:rPr>
        <w:t xml:space="preserve">, donacijama i vlastitim sredstvima najma školskog prostora nastoji se unaprijediti rad škole sudjelovanjem u suvremenim promjenama, poticanjem </w:t>
      </w:r>
      <w:r w:rsidR="001151C0">
        <w:rPr>
          <w:rFonts w:asciiTheme="minorHAnsi" w:eastAsia="Calibri" w:hAnsiTheme="minorHAnsi"/>
          <w:sz w:val="22"/>
          <w:szCs w:val="22"/>
        </w:rPr>
        <w:t>uvođenja i primjene</w:t>
      </w:r>
      <w:r w:rsidRPr="00D3619D">
        <w:rPr>
          <w:rFonts w:asciiTheme="minorHAnsi" w:eastAsia="Calibri" w:hAnsiTheme="minorHAnsi"/>
          <w:sz w:val="22"/>
          <w:szCs w:val="22"/>
        </w:rPr>
        <w:t xml:space="preserve"> novih metoda i oblika nastavnoga i školskog rada.</w:t>
      </w:r>
    </w:p>
    <w:p w:rsidR="008A323C" w:rsidRPr="001151C0" w:rsidRDefault="008A323C" w:rsidP="008A323C">
      <w:pPr>
        <w:jc w:val="both"/>
        <w:rPr>
          <w:rFonts w:asciiTheme="minorHAnsi" w:eastAsia="Calibri" w:hAnsiTheme="minorHAnsi"/>
          <w:b/>
          <w:sz w:val="22"/>
          <w:szCs w:val="22"/>
        </w:rPr>
      </w:pPr>
      <w:r w:rsidRPr="00D3619D">
        <w:rPr>
          <w:rFonts w:asciiTheme="minorHAnsi" w:eastAsia="Calibri" w:hAnsiTheme="minorHAnsi"/>
          <w:b/>
          <w:sz w:val="22"/>
          <w:szCs w:val="22"/>
        </w:rPr>
        <w:t>Opći ciljevi:</w:t>
      </w:r>
      <w:r w:rsidR="001151C0">
        <w:rPr>
          <w:rFonts w:asciiTheme="minorHAnsi" w:eastAsia="Calibri" w:hAnsiTheme="minorHAnsi"/>
          <w:b/>
          <w:sz w:val="22"/>
          <w:szCs w:val="22"/>
        </w:rPr>
        <w:t xml:space="preserve"> </w:t>
      </w:r>
      <w:r w:rsidRPr="00D3619D">
        <w:rPr>
          <w:rFonts w:asciiTheme="minorHAnsi" w:eastAsia="Calibri" w:hAnsiTheme="minorHAnsi"/>
          <w:color w:val="000000"/>
          <w:sz w:val="22"/>
          <w:szCs w:val="22"/>
        </w:rPr>
        <w:t>Sredstva su predviđena za nabavu knjiga za školsku knjižnicu, nabavu informatičke opreme,</w:t>
      </w:r>
      <w:r w:rsidR="001151C0">
        <w:rPr>
          <w:rFonts w:asciiTheme="minorHAnsi" w:eastAsia="Calibri" w:hAnsiTheme="minorHAnsi"/>
          <w:color w:val="000000"/>
          <w:sz w:val="22"/>
          <w:szCs w:val="22"/>
        </w:rPr>
        <w:t xml:space="preserve"> interaktivnih kompleta, </w:t>
      </w:r>
      <w:r w:rsidRPr="00D3619D">
        <w:rPr>
          <w:rFonts w:asciiTheme="minorHAnsi" w:eastAsia="Calibri" w:hAnsiTheme="minorHAnsi"/>
          <w:color w:val="000000"/>
          <w:sz w:val="22"/>
          <w:szCs w:val="22"/>
        </w:rPr>
        <w:t xml:space="preserve"> te ostale uredske opreme i namještaja,  a ostvaruju se iz proračuna Općine, vlastitih sredstava od najma školskog prostora i dobivenih donacija. </w:t>
      </w:r>
    </w:p>
    <w:p w:rsidR="008A323C" w:rsidRPr="001151C0" w:rsidRDefault="008A323C" w:rsidP="008A323C">
      <w:pPr>
        <w:jc w:val="both"/>
        <w:rPr>
          <w:rFonts w:asciiTheme="minorHAnsi" w:eastAsia="Calibri" w:hAnsiTheme="minorHAnsi"/>
          <w:b/>
          <w:sz w:val="22"/>
          <w:szCs w:val="22"/>
        </w:rPr>
      </w:pPr>
      <w:r w:rsidRPr="00D3619D">
        <w:rPr>
          <w:rFonts w:asciiTheme="minorHAnsi" w:eastAsia="Calibri" w:hAnsiTheme="minorHAnsi"/>
          <w:b/>
          <w:sz w:val="22"/>
          <w:szCs w:val="22"/>
        </w:rPr>
        <w:t>Posebni ciljevi:</w:t>
      </w:r>
      <w:r w:rsidR="001151C0">
        <w:rPr>
          <w:rFonts w:asciiTheme="minorHAnsi" w:eastAsia="Calibri" w:hAnsiTheme="minorHAnsi"/>
          <w:b/>
          <w:sz w:val="22"/>
          <w:szCs w:val="22"/>
        </w:rPr>
        <w:t xml:space="preserve"> </w:t>
      </w:r>
      <w:r w:rsidRPr="00D3619D">
        <w:rPr>
          <w:rFonts w:asciiTheme="minorHAnsi" w:eastAsia="Calibri" w:hAnsiTheme="minorHAnsi"/>
          <w:sz w:val="22"/>
          <w:szCs w:val="22"/>
        </w:rPr>
        <w:t>Cilj je nabaviti opremu koja je neophodna za održavanje nastavnog plana i programa.</w:t>
      </w:r>
      <w:r w:rsidR="00327092">
        <w:rPr>
          <w:rFonts w:asciiTheme="minorHAnsi" w:eastAsia="Calibri" w:hAnsiTheme="minorHAnsi"/>
          <w:sz w:val="22"/>
          <w:szCs w:val="22"/>
        </w:rPr>
        <w:t xml:space="preserve"> </w:t>
      </w:r>
      <w:r w:rsidRPr="00D3619D">
        <w:rPr>
          <w:rFonts w:asciiTheme="minorHAnsi" w:eastAsia="Calibri" w:hAnsiTheme="minorHAnsi"/>
          <w:color w:val="000000"/>
          <w:sz w:val="22"/>
          <w:szCs w:val="22"/>
        </w:rPr>
        <w:t xml:space="preserve">U </w:t>
      </w:r>
      <w:r w:rsidR="006E68E4">
        <w:rPr>
          <w:rFonts w:asciiTheme="minorHAnsi" w:eastAsia="Calibri" w:hAnsiTheme="minorHAnsi"/>
          <w:color w:val="000000"/>
          <w:sz w:val="22"/>
          <w:szCs w:val="22"/>
        </w:rPr>
        <w:t>proteklim</w:t>
      </w:r>
      <w:r w:rsidR="00327092">
        <w:rPr>
          <w:rFonts w:asciiTheme="minorHAnsi" w:eastAsia="Calibri" w:hAnsiTheme="minorHAnsi"/>
          <w:color w:val="000000"/>
          <w:sz w:val="22"/>
          <w:szCs w:val="22"/>
        </w:rPr>
        <w:t xml:space="preserve"> godinama</w:t>
      </w:r>
      <w:r w:rsidRPr="00D3619D">
        <w:rPr>
          <w:rFonts w:asciiTheme="minorHAnsi" w:eastAsia="Calibri" w:hAnsiTheme="minorHAnsi"/>
          <w:color w:val="000000"/>
          <w:sz w:val="22"/>
          <w:szCs w:val="22"/>
        </w:rPr>
        <w:t xml:space="preserve">  nastavilo se  sa opremanjem učionica sredstvima Općine Tar – </w:t>
      </w:r>
      <w:proofErr w:type="spellStart"/>
      <w:r w:rsidRPr="00D3619D">
        <w:rPr>
          <w:rFonts w:asciiTheme="minorHAnsi" w:eastAsia="Calibri" w:hAnsiTheme="minorHAnsi"/>
          <w:color w:val="000000"/>
          <w:sz w:val="22"/>
          <w:szCs w:val="22"/>
        </w:rPr>
        <w:t>Vabriga</w:t>
      </w:r>
      <w:proofErr w:type="spellEnd"/>
      <w:r w:rsidRPr="00D3619D">
        <w:rPr>
          <w:rFonts w:asciiTheme="minorHAnsi" w:eastAsia="Calibri" w:hAnsiTheme="minorHAnsi"/>
          <w:color w:val="000000"/>
          <w:sz w:val="22"/>
          <w:szCs w:val="22"/>
        </w:rPr>
        <w:t xml:space="preserve"> i vlastitim sredstvima. </w:t>
      </w:r>
      <w:r w:rsidR="006E68E4">
        <w:rPr>
          <w:rFonts w:asciiTheme="minorHAnsi" w:eastAsia="Calibri" w:hAnsiTheme="minorHAnsi"/>
          <w:color w:val="000000"/>
          <w:sz w:val="22"/>
          <w:szCs w:val="22"/>
        </w:rPr>
        <w:t xml:space="preserve">U 2021. godini planira se nastavak </w:t>
      </w:r>
      <w:r w:rsidR="00327092">
        <w:rPr>
          <w:rFonts w:asciiTheme="minorHAnsi" w:eastAsia="Calibri" w:hAnsiTheme="minorHAnsi"/>
          <w:color w:val="000000"/>
          <w:sz w:val="22"/>
          <w:szCs w:val="22"/>
        </w:rPr>
        <w:t>opremanja učionica suvremenom op</w:t>
      </w:r>
      <w:r w:rsidR="006E68E4">
        <w:rPr>
          <w:rFonts w:asciiTheme="minorHAnsi" w:eastAsia="Calibri" w:hAnsiTheme="minorHAnsi"/>
          <w:color w:val="000000"/>
          <w:sz w:val="22"/>
          <w:szCs w:val="22"/>
        </w:rPr>
        <w:t>remom.</w:t>
      </w:r>
    </w:p>
    <w:p w:rsidR="008A323C" w:rsidRPr="00D3619D" w:rsidRDefault="008A323C" w:rsidP="008A323C">
      <w:pPr>
        <w:jc w:val="both"/>
        <w:rPr>
          <w:rFonts w:asciiTheme="minorHAnsi" w:eastAsia="Calibri" w:hAnsiTheme="minorHAnsi"/>
          <w:b/>
          <w:sz w:val="22"/>
          <w:szCs w:val="22"/>
        </w:rPr>
      </w:pPr>
      <w:r w:rsidRPr="00D3619D">
        <w:rPr>
          <w:rFonts w:asciiTheme="minorHAnsi" w:eastAsia="Calibri" w:hAnsiTheme="minorHAnsi"/>
          <w:b/>
          <w:sz w:val="22"/>
          <w:szCs w:val="22"/>
        </w:rPr>
        <w:t>Ostvareni ciljevi aktivnosti i pokazatelji uspješnosti realizacije tih ciljeva:</w:t>
      </w:r>
    </w:p>
    <w:p w:rsidR="008A323C" w:rsidRDefault="001151C0" w:rsidP="001151C0">
      <w:pPr>
        <w:ind w:firstLine="708"/>
        <w:jc w:val="both"/>
        <w:rPr>
          <w:rFonts w:asciiTheme="minorHAnsi" w:eastAsia="Calibri" w:hAnsiTheme="minorHAnsi"/>
          <w:sz w:val="22"/>
          <w:szCs w:val="22"/>
        </w:rPr>
      </w:pPr>
      <w:r w:rsidRPr="005915E7">
        <w:rPr>
          <w:rFonts w:eastAsia="Calibri"/>
          <w:sz w:val="22"/>
          <w:szCs w:val="22"/>
        </w:rPr>
        <w:t>Sve je veća potreba zbog suvremenosti nastave i najave promjena u obrazovanju i praćenje tehnologije koja će pomoći osuvremenjivanje odgojno - obrazovnog procesa, budući da su u školi mnoge stvari vezane za tehnologiju (e- dnevnici</w:t>
      </w:r>
      <w:r>
        <w:rPr>
          <w:rFonts w:eastAsia="Calibri"/>
          <w:sz w:val="22"/>
          <w:szCs w:val="22"/>
        </w:rPr>
        <w:t xml:space="preserve"> – uvedeni 2015. godine, </w:t>
      </w:r>
      <w:r w:rsidRPr="005915E7">
        <w:rPr>
          <w:rFonts w:eastAsia="Calibri"/>
          <w:sz w:val="22"/>
          <w:szCs w:val="22"/>
        </w:rPr>
        <w:t xml:space="preserve"> Internet, digitalni sadržaji i sl</w:t>
      </w:r>
      <w:r>
        <w:rPr>
          <w:rFonts w:eastAsia="Calibri"/>
          <w:sz w:val="22"/>
          <w:szCs w:val="22"/>
        </w:rPr>
        <w:t>ično</w:t>
      </w:r>
      <w:r w:rsidRPr="005915E7">
        <w:rPr>
          <w:rFonts w:eastAsia="Calibri"/>
          <w:sz w:val="22"/>
          <w:szCs w:val="22"/>
        </w:rPr>
        <w:t xml:space="preserve">). </w:t>
      </w:r>
      <w:r w:rsidR="00327092">
        <w:rPr>
          <w:rFonts w:asciiTheme="minorHAnsi" w:eastAsia="Calibri" w:hAnsiTheme="minorHAnsi"/>
          <w:sz w:val="22"/>
          <w:szCs w:val="22"/>
        </w:rPr>
        <w:t xml:space="preserve">Od 2019. godine </w:t>
      </w:r>
      <w:r w:rsidR="008A323C" w:rsidRPr="00D3619D">
        <w:rPr>
          <w:rFonts w:asciiTheme="minorHAnsi" w:eastAsia="Calibri" w:hAnsiTheme="minorHAnsi"/>
          <w:sz w:val="22"/>
          <w:szCs w:val="22"/>
        </w:rPr>
        <w:t xml:space="preserve"> uključenjem škole u Projekt „E- škole“ </w:t>
      </w:r>
      <w:r w:rsidR="00A0273F">
        <w:rPr>
          <w:rFonts w:asciiTheme="minorHAnsi" w:eastAsia="Calibri" w:hAnsiTheme="minorHAnsi"/>
          <w:sz w:val="22"/>
          <w:szCs w:val="22"/>
        </w:rPr>
        <w:t>započelo se opremanje IK tehnologijom</w:t>
      </w:r>
      <w:r w:rsidR="008A323C" w:rsidRPr="00D3619D">
        <w:rPr>
          <w:rFonts w:asciiTheme="minorHAnsi" w:eastAsia="Calibri" w:hAnsiTheme="minorHAnsi"/>
          <w:sz w:val="22"/>
          <w:szCs w:val="22"/>
        </w:rPr>
        <w:t xml:space="preserve"> ostalih osnovnih sredstava i nastavnih pomagala u učionicama, koje su neophodne za kvalitetno odvijanje nastavnog procesa.  </w:t>
      </w:r>
    </w:p>
    <w:p w:rsidR="0007238E" w:rsidRPr="00D3619D" w:rsidRDefault="0007238E" w:rsidP="008A323C">
      <w:pPr>
        <w:jc w:val="both"/>
        <w:rPr>
          <w:rFonts w:asciiTheme="minorHAnsi" w:eastAsia="Calibri" w:hAnsiTheme="minorHAnsi"/>
          <w:sz w:val="22"/>
          <w:szCs w:val="22"/>
        </w:rPr>
      </w:pPr>
    </w:p>
    <w:p w:rsidR="00113DDB" w:rsidRDefault="00113DDB" w:rsidP="00113DDB">
      <w:pPr>
        <w:jc w:val="both"/>
        <w:rPr>
          <w:rFonts w:asciiTheme="minorHAnsi" w:eastAsia="Calibri" w:hAnsiTheme="minorHAnsi"/>
          <w:b/>
          <w:i/>
          <w:sz w:val="22"/>
          <w:szCs w:val="22"/>
          <w:u w:val="single"/>
        </w:rPr>
      </w:pPr>
    </w:p>
    <w:p w:rsidR="001151C0" w:rsidRDefault="001151C0" w:rsidP="00113DDB">
      <w:pPr>
        <w:jc w:val="both"/>
        <w:rPr>
          <w:rFonts w:asciiTheme="minorHAnsi" w:hAnsiTheme="minorHAnsi"/>
          <w:sz w:val="22"/>
          <w:szCs w:val="22"/>
          <w:lang w:eastAsia="en-US"/>
        </w:rPr>
      </w:pPr>
    </w:p>
    <w:p w:rsidR="001151C0" w:rsidRDefault="001151C0" w:rsidP="00113DDB">
      <w:pPr>
        <w:jc w:val="both"/>
        <w:rPr>
          <w:rFonts w:asciiTheme="minorHAnsi" w:hAnsiTheme="minorHAnsi"/>
          <w:sz w:val="22"/>
          <w:szCs w:val="22"/>
          <w:lang w:eastAsia="en-US"/>
        </w:rPr>
      </w:pPr>
    </w:p>
    <w:p w:rsidR="007B0FB7" w:rsidRPr="00113DDB" w:rsidRDefault="007B0FB7" w:rsidP="00113DDB">
      <w:pPr>
        <w:jc w:val="both"/>
        <w:rPr>
          <w:rFonts w:asciiTheme="minorHAnsi" w:eastAsia="Calibri" w:hAnsiTheme="minorHAnsi"/>
          <w:sz w:val="22"/>
          <w:szCs w:val="22"/>
        </w:rPr>
      </w:pPr>
      <w:r w:rsidRPr="00D3619D">
        <w:rPr>
          <w:rFonts w:asciiTheme="minorHAnsi" w:hAnsiTheme="minorHAnsi"/>
          <w:sz w:val="22"/>
          <w:szCs w:val="22"/>
          <w:lang w:eastAsia="en-US"/>
        </w:rPr>
        <w:t>Prioritet škole je kvalitetno obrazovanje i odgoj učenika što se ostvaruje:</w:t>
      </w:r>
    </w:p>
    <w:p w:rsidR="007B0FB7" w:rsidRPr="00D3619D" w:rsidRDefault="007B0FB7" w:rsidP="00843ADE">
      <w:pPr>
        <w:pStyle w:val="Odlomakpopisa"/>
        <w:numPr>
          <w:ilvl w:val="0"/>
          <w:numId w:val="2"/>
        </w:numPr>
        <w:autoSpaceDE w:val="0"/>
        <w:autoSpaceDN w:val="0"/>
        <w:adjustRightInd w:val="0"/>
        <w:contextualSpacing w:val="0"/>
        <w:jc w:val="both"/>
        <w:rPr>
          <w:rFonts w:asciiTheme="minorHAnsi" w:hAnsiTheme="minorHAnsi"/>
          <w:sz w:val="22"/>
          <w:szCs w:val="22"/>
          <w:lang w:eastAsia="en-US"/>
        </w:rPr>
      </w:pPr>
      <w:r w:rsidRPr="00D3619D">
        <w:rPr>
          <w:rFonts w:asciiTheme="minorHAnsi" w:hAnsiTheme="minorHAnsi"/>
          <w:sz w:val="22"/>
          <w:szCs w:val="22"/>
          <w:lang w:eastAsia="en-US"/>
        </w:rPr>
        <w:t xml:space="preserve">stalnim usavršavanjem </w:t>
      </w:r>
      <w:r w:rsidR="005A3F31" w:rsidRPr="00D3619D">
        <w:rPr>
          <w:rFonts w:asciiTheme="minorHAnsi" w:hAnsiTheme="minorHAnsi"/>
          <w:sz w:val="22"/>
          <w:szCs w:val="22"/>
          <w:lang w:eastAsia="en-US"/>
        </w:rPr>
        <w:t>učitelja</w:t>
      </w:r>
      <w:r w:rsidRPr="00D3619D">
        <w:rPr>
          <w:rFonts w:asciiTheme="minorHAnsi" w:hAnsiTheme="minorHAnsi"/>
          <w:sz w:val="22"/>
          <w:szCs w:val="22"/>
          <w:lang w:eastAsia="en-US"/>
        </w:rPr>
        <w:t xml:space="preserve"> (seminari, stručni skupovi, aktivi) i podizanjem nastavnog standarda na višu razinu;</w:t>
      </w:r>
    </w:p>
    <w:p w:rsidR="007B0FB7" w:rsidRPr="00D3619D" w:rsidRDefault="007B0FB7" w:rsidP="00843ADE">
      <w:pPr>
        <w:pStyle w:val="Odlomakpopisa"/>
        <w:numPr>
          <w:ilvl w:val="0"/>
          <w:numId w:val="2"/>
        </w:numPr>
        <w:autoSpaceDE w:val="0"/>
        <w:autoSpaceDN w:val="0"/>
        <w:adjustRightInd w:val="0"/>
        <w:contextualSpacing w:val="0"/>
        <w:jc w:val="both"/>
        <w:rPr>
          <w:rFonts w:asciiTheme="minorHAnsi" w:hAnsiTheme="minorHAnsi"/>
          <w:sz w:val="22"/>
          <w:szCs w:val="22"/>
          <w:lang w:eastAsia="en-US"/>
        </w:rPr>
      </w:pPr>
      <w:r w:rsidRPr="00D3619D">
        <w:rPr>
          <w:rFonts w:asciiTheme="minorHAnsi" w:hAnsiTheme="minorHAnsi"/>
          <w:sz w:val="22"/>
          <w:szCs w:val="22"/>
          <w:lang w:eastAsia="en-US"/>
        </w:rPr>
        <w:t>poticanjem učenika na izražavanje kreativnosti, talenata i sposobnosti kroz uključivanje u slobodne aktivnosti, natjecanja te druge školske projekte, priredbe i manifestacije;</w:t>
      </w:r>
    </w:p>
    <w:p w:rsidR="007B0FB7" w:rsidRPr="00D3619D" w:rsidRDefault="007B0FB7" w:rsidP="00843ADE">
      <w:pPr>
        <w:pStyle w:val="Odlomakpopisa"/>
        <w:numPr>
          <w:ilvl w:val="0"/>
          <w:numId w:val="3"/>
        </w:numPr>
        <w:autoSpaceDE w:val="0"/>
        <w:autoSpaceDN w:val="0"/>
        <w:adjustRightInd w:val="0"/>
        <w:contextualSpacing w:val="0"/>
        <w:jc w:val="both"/>
        <w:rPr>
          <w:rFonts w:asciiTheme="minorHAnsi" w:hAnsiTheme="minorHAnsi"/>
          <w:sz w:val="22"/>
          <w:szCs w:val="22"/>
          <w:lang w:eastAsia="en-US"/>
        </w:rPr>
      </w:pPr>
      <w:r w:rsidRPr="00D3619D">
        <w:rPr>
          <w:rFonts w:asciiTheme="minorHAnsi" w:hAnsiTheme="minorHAnsi"/>
          <w:sz w:val="22"/>
          <w:szCs w:val="22"/>
          <w:lang w:eastAsia="en-US"/>
        </w:rPr>
        <w:t>organiziranjem zajedničkih aktivnosti i učenika i učitelja tijekom izvannastavnih aktivnosti i druženja kroz kolektivno upoznavanje kulturne i duhovne baštine;</w:t>
      </w:r>
    </w:p>
    <w:p w:rsidR="00A06D59" w:rsidRPr="00D3619D" w:rsidRDefault="007B0FB7" w:rsidP="00843ADE">
      <w:pPr>
        <w:pStyle w:val="Odlomakpopisa"/>
        <w:numPr>
          <w:ilvl w:val="0"/>
          <w:numId w:val="3"/>
        </w:numPr>
        <w:autoSpaceDE w:val="0"/>
        <w:autoSpaceDN w:val="0"/>
        <w:adjustRightInd w:val="0"/>
        <w:contextualSpacing w:val="0"/>
        <w:jc w:val="both"/>
        <w:rPr>
          <w:rFonts w:asciiTheme="minorHAnsi" w:hAnsiTheme="minorHAnsi"/>
          <w:sz w:val="22"/>
          <w:szCs w:val="22"/>
          <w:lang w:eastAsia="en-US"/>
        </w:rPr>
      </w:pPr>
      <w:r w:rsidRPr="00D3619D">
        <w:rPr>
          <w:rFonts w:asciiTheme="minorHAnsi" w:hAnsiTheme="minorHAnsi"/>
          <w:sz w:val="22"/>
          <w:szCs w:val="22"/>
          <w:lang w:eastAsia="en-US"/>
        </w:rPr>
        <w:t>poticanjem razvoja pozitivnih vrijednosti i natjecateljskog duha kroz razne nagrade najuspješnijim razredima, grupama i pojedincima.</w:t>
      </w:r>
    </w:p>
    <w:p w:rsidR="007B0FB7" w:rsidRPr="00D3619D" w:rsidRDefault="007B0FB7" w:rsidP="00CB75DD">
      <w:pPr>
        <w:pStyle w:val="Odlomakpopisa1"/>
        <w:spacing w:after="0" w:line="240" w:lineRule="auto"/>
        <w:ind w:left="0"/>
        <w:contextualSpacing w:val="0"/>
        <w:jc w:val="both"/>
        <w:rPr>
          <w:rFonts w:asciiTheme="minorHAnsi" w:hAnsiTheme="minorHAnsi"/>
        </w:rPr>
      </w:pPr>
      <w:r w:rsidRPr="00D3619D">
        <w:rPr>
          <w:rFonts w:asciiTheme="minorHAnsi" w:hAnsiTheme="minorHAnsi"/>
        </w:rPr>
        <w:t xml:space="preserve">Što se programima želi postići? </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Izgrađivati osjećaj zajedništva, grupnog rada, suradnje i uzajamnog pomaganja;</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Smanjiti stupanj nasilja među učenicima</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Razvijati natjecateljski duh, želja za uspjehom;</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Izgrađivati ekološku osviještenost;</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Isticati potrebu i važnost rada u svakodnevnom životu;</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Razvijati sposobnost prepoznavanja vlastitih sposobnosti;</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Razvijati logično zaključivanje i povezivanje stečenog znanja;</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Razvijati kulturu komunikacije i usvojiti obrasce uljudnog ophođenja</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Prepoznati humanističke vrijednosti kao prijateljstvo, suradnja, altruizam, tolerancija</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Privikavati se i upoznavati tuđe kulture i običaje;</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Povećavati vokabular i komunikaciju na stranim jezicima;</w:t>
      </w:r>
    </w:p>
    <w:p w:rsidR="007B0FB7" w:rsidRPr="00D3619D" w:rsidRDefault="007B0FB7" w:rsidP="00CB75DD">
      <w:pPr>
        <w:pStyle w:val="Odlomakpopisa1"/>
        <w:spacing w:after="0" w:line="240" w:lineRule="auto"/>
        <w:ind w:left="360"/>
        <w:contextualSpacing w:val="0"/>
        <w:jc w:val="both"/>
        <w:rPr>
          <w:rFonts w:asciiTheme="minorHAnsi" w:hAnsiTheme="minorHAnsi"/>
        </w:rPr>
      </w:pPr>
      <w:r w:rsidRPr="00D3619D">
        <w:rPr>
          <w:rFonts w:asciiTheme="minorHAnsi" w:hAnsiTheme="minorHAnsi"/>
        </w:rPr>
        <w:t>Razvijati i formirati fizički i psihički zdrave osobe;</w:t>
      </w:r>
    </w:p>
    <w:p w:rsidR="007B0FB7" w:rsidRPr="00D3619D" w:rsidRDefault="007B0FB7" w:rsidP="00CB75DD">
      <w:pPr>
        <w:pStyle w:val="Odlomakpopisa1"/>
        <w:numPr>
          <w:ilvl w:val="0"/>
          <w:numId w:val="7"/>
        </w:numPr>
        <w:spacing w:after="0" w:line="240" w:lineRule="auto"/>
        <w:contextualSpacing w:val="0"/>
        <w:jc w:val="both"/>
        <w:rPr>
          <w:rFonts w:asciiTheme="minorHAnsi" w:hAnsiTheme="minorHAnsi"/>
        </w:rPr>
      </w:pPr>
      <w:r w:rsidRPr="00D3619D">
        <w:rPr>
          <w:rFonts w:asciiTheme="minorHAnsi" w:hAnsiTheme="minorHAnsi"/>
        </w:rPr>
        <w:t>Osposobiti za svrsishodno i organizira</w:t>
      </w:r>
      <w:r w:rsidR="008223C3" w:rsidRPr="00D3619D">
        <w:rPr>
          <w:rFonts w:asciiTheme="minorHAnsi" w:hAnsiTheme="minorHAnsi"/>
        </w:rPr>
        <w:t>no provođenje slobodnog vremena</w:t>
      </w:r>
    </w:p>
    <w:p w:rsidR="007B0FB7" w:rsidRPr="00D3619D" w:rsidRDefault="007B0FB7" w:rsidP="00CB75DD">
      <w:pPr>
        <w:pStyle w:val="Odlomakpopisa1"/>
        <w:spacing w:after="0" w:line="240" w:lineRule="auto"/>
        <w:ind w:left="0"/>
        <w:contextualSpacing w:val="0"/>
        <w:jc w:val="both"/>
        <w:rPr>
          <w:rFonts w:asciiTheme="minorHAnsi" w:hAnsiTheme="minorHAnsi"/>
        </w:rPr>
      </w:pPr>
      <w:r w:rsidRPr="00D3619D">
        <w:rPr>
          <w:rFonts w:asciiTheme="minorHAnsi" w:hAnsiTheme="minorHAnsi"/>
        </w:rPr>
        <w:t>Kako će se realizirati programi?</w:t>
      </w:r>
    </w:p>
    <w:p w:rsidR="008223C3" w:rsidRPr="00D3619D" w:rsidRDefault="007B0FB7" w:rsidP="00CB75DD">
      <w:pPr>
        <w:pStyle w:val="Odlomakpopisa1"/>
        <w:numPr>
          <w:ilvl w:val="0"/>
          <w:numId w:val="8"/>
        </w:numPr>
        <w:spacing w:after="0" w:line="240" w:lineRule="auto"/>
        <w:contextualSpacing w:val="0"/>
        <w:jc w:val="both"/>
        <w:rPr>
          <w:rFonts w:asciiTheme="minorHAnsi" w:hAnsiTheme="minorHAnsi"/>
        </w:rPr>
      </w:pPr>
      <w:r w:rsidRPr="00D3619D">
        <w:rPr>
          <w:rFonts w:asciiTheme="minorHAnsi" w:hAnsiTheme="minorHAnsi"/>
        </w:rPr>
        <w:t>Kroz različite aktivnosti i radionice kao što su – eko grupa, likovna grupa, izrada grafita, plesna grupa, novinarska, informatička, dramska, literarna, glazbena, graditeljska, kulinarska, izrada nakita</w:t>
      </w:r>
    </w:p>
    <w:p w:rsidR="007B0FB7" w:rsidRPr="00D3619D" w:rsidRDefault="007B0FB7" w:rsidP="00CB75DD">
      <w:pPr>
        <w:pStyle w:val="Odlomakpopisa1"/>
        <w:numPr>
          <w:ilvl w:val="0"/>
          <w:numId w:val="8"/>
        </w:numPr>
        <w:spacing w:after="0" w:line="240" w:lineRule="auto"/>
        <w:contextualSpacing w:val="0"/>
        <w:jc w:val="both"/>
        <w:rPr>
          <w:rFonts w:asciiTheme="minorHAnsi" w:hAnsiTheme="minorHAnsi"/>
        </w:rPr>
      </w:pPr>
      <w:r w:rsidRPr="00D3619D">
        <w:rPr>
          <w:rFonts w:asciiTheme="minorHAnsi" w:hAnsiTheme="minorHAnsi"/>
        </w:rPr>
        <w:t>Uključivanjem u rad dodatne nastave iz pojedinih predmeta- kemija, geografija, povijest, matematika, hrvatski  jezik, engleski jezik, njemački jezik, talijanski jezik, tehnička kultura</w:t>
      </w:r>
    </w:p>
    <w:p w:rsidR="007B0FB7" w:rsidRPr="00D3619D" w:rsidRDefault="007B0FB7" w:rsidP="00CB75DD">
      <w:pPr>
        <w:pStyle w:val="Odlomakpopisa1"/>
        <w:numPr>
          <w:ilvl w:val="0"/>
          <w:numId w:val="8"/>
        </w:numPr>
        <w:spacing w:after="0" w:line="240" w:lineRule="auto"/>
        <w:contextualSpacing w:val="0"/>
        <w:jc w:val="both"/>
        <w:rPr>
          <w:rFonts w:asciiTheme="minorHAnsi" w:hAnsiTheme="minorHAnsi"/>
        </w:rPr>
      </w:pPr>
      <w:r w:rsidRPr="00D3619D">
        <w:rPr>
          <w:rFonts w:asciiTheme="minorHAnsi" w:hAnsiTheme="minorHAnsi"/>
        </w:rPr>
        <w:t xml:space="preserve">Aktivno baviti se nekom sportskom aktivnošću – uključenjem u </w:t>
      </w:r>
      <w:r w:rsidR="002A18C6" w:rsidRPr="00D3619D">
        <w:rPr>
          <w:rFonts w:asciiTheme="minorHAnsi" w:hAnsiTheme="minorHAnsi"/>
        </w:rPr>
        <w:t>nogomet, odbojku</w:t>
      </w:r>
      <w:r w:rsidRPr="00D3619D">
        <w:rPr>
          <w:rFonts w:asciiTheme="minorHAnsi" w:hAnsiTheme="minorHAnsi"/>
        </w:rPr>
        <w:t>, stolni tenis, rukomet, košarka;</w:t>
      </w:r>
    </w:p>
    <w:p w:rsidR="007B0FB7" w:rsidRPr="00D3619D" w:rsidRDefault="007B0FB7" w:rsidP="00CB75DD">
      <w:pPr>
        <w:pStyle w:val="Odlomakpopisa1"/>
        <w:numPr>
          <w:ilvl w:val="0"/>
          <w:numId w:val="8"/>
        </w:numPr>
        <w:spacing w:after="0" w:line="240" w:lineRule="auto"/>
        <w:contextualSpacing w:val="0"/>
        <w:jc w:val="both"/>
        <w:rPr>
          <w:rFonts w:asciiTheme="minorHAnsi" w:hAnsiTheme="minorHAnsi"/>
        </w:rPr>
      </w:pPr>
      <w:r w:rsidRPr="00D3619D">
        <w:rPr>
          <w:rFonts w:asciiTheme="minorHAnsi" w:hAnsiTheme="minorHAnsi"/>
        </w:rPr>
        <w:t>Organizacijom i aktivnim sudjelovanjem u raznim kvizovima;</w:t>
      </w:r>
    </w:p>
    <w:p w:rsidR="007B0FB7" w:rsidRPr="00D3619D" w:rsidRDefault="007B0FB7" w:rsidP="00CB75DD">
      <w:pPr>
        <w:pStyle w:val="Odlomakpopisa1"/>
        <w:numPr>
          <w:ilvl w:val="0"/>
          <w:numId w:val="8"/>
        </w:numPr>
        <w:spacing w:after="0" w:line="240" w:lineRule="auto"/>
        <w:contextualSpacing w:val="0"/>
        <w:jc w:val="both"/>
        <w:rPr>
          <w:rFonts w:asciiTheme="minorHAnsi" w:hAnsiTheme="minorHAnsi"/>
        </w:rPr>
      </w:pPr>
      <w:r w:rsidRPr="00D3619D">
        <w:rPr>
          <w:rFonts w:asciiTheme="minorHAnsi" w:hAnsiTheme="minorHAnsi"/>
        </w:rPr>
        <w:t>Sudjelovanjem u međunarodnoj razmjeni učenika;</w:t>
      </w:r>
    </w:p>
    <w:p w:rsidR="00E05038" w:rsidRPr="009F38C0" w:rsidRDefault="007B0FB7" w:rsidP="009F38C0">
      <w:pPr>
        <w:pStyle w:val="Odlomakpopisa1"/>
        <w:numPr>
          <w:ilvl w:val="0"/>
          <w:numId w:val="8"/>
        </w:numPr>
        <w:spacing w:after="0" w:line="240" w:lineRule="auto"/>
        <w:contextualSpacing w:val="0"/>
        <w:jc w:val="both"/>
        <w:rPr>
          <w:rFonts w:asciiTheme="minorHAnsi" w:hAnsiTheme="minorHAnsi"/>
        </w:rPr>
      </w:pPr>
      <w:r w:rsidRPr="00D3619D">
        <w:rPr>
          <w:rFonts w:asciiTheme="minorHAnsi" w:hAnsiTheme="minorHAnsi"/>
        </w:rPr>
        <w:t>Posjećivanjem  sajmova knjiga, muzejima i raznim kulturnim manifestacijama</w:t>
      </w:r>
    </w:p>
    <w:p w:rsidR="00327092" w:rsidRDefault="00327092" w:rsidP="00E05038">
      <w:pPr>
        <w:pStyle w:val="Odlomakpopisa1"/>
        <w:spacing w:after="0" w:line="240" w:lineRule="auto"/>
        <w:contextualSpacing w:val="0"/>
        <w:jc w:val="both"/>
        <w:rPr>
          <w:rFonts w:asciiTheme="minorHAnsi" w:hAnsiTheme="minorHAnsi"/>
        </w:rPr>
      </w:pPr>
    </w:p>
    <w:p w:rsidR="00327092" w:rsidRPr="00D3619D" w:rsidRDefault="00327092" w:rsidP="00E05038">
      <w:pPr>
        <w:pStyle w:val="Odlomakpopisa1"/>
        <w:spacing w:after="0" w:line="240" w:lineRule="auto"/>
        <w:contextualSpacing w:val="0"/>
        <w:jc w:val="both"/>
        <w:rPr>
          <w:rFonts w:asciiTheme="minorHAnsi" w:hAnsiTheme="minorHAnsi"/>
        </w:rPr>
      </w:pPr>
    </w:p>
    <w:p w:rsidR="007B0FB7" w:rsidRPr="00D3619D" w:rsidRDefault="007B0FB7" w:rsidP="00FA3251">
      <w:pPr>
        <w:pStyle w:val="Default"/>
        <w:numPr>
          <w:ilvl w:val="0"/>
          <w:numId w:val="29"/>
        </w:numPr>
        <w:jc w:val="both"/>
        <w:rPr>
          <w:rFonts w:asciiTheme="minorHAnsi" w:hAnsiTheme="minorHAnsi" w:cs="Times New Roman"/>
          <w:b/>
          <w:sz w:val="22"/>
          <w:szCs w:val="22"/>
        </w:rPr>
      </w:pPr>
      <w:r w:rsidRPr="00D3619D">
        <w:rPr>
          <w:rFonts w:asciiTheme="minorHAnsi" w:hAnsiTheme="minorHAnsi" w:cs="Times New Roman"/>
          <w:b/>
          <w:sz w:val="22"/>
          <w:szCs w:val="22"/>
        </w:rPr>
        <w:t>Zakonske i druge podloge na kojima se zasnivaju programi</w:t>
      </w:r>
    </w:p>
    <w:p w:rsidR="007B0FB7" w:rsidRPr="00D3619D" w:rsidRDefault="007B0FB7" w:rsidP="00CB75DD">
      <w:pPr>
        <w:pStyle w:val="Default"/>
        <w:ind w:left="675"/>
        <w:jc w:val="both"/>
        <w:rPr>
          <w:rFonts w:asciiTheme="minorHAnsi" w:hAnsiTheme="minorHAnsi" w:cs="Times New Roman"/>
          <w:sz w:val="22"/>
          <w:szCs w:val="22"/>
        </w:rPr>
      </w:pPr>
    </w:p>
    <w:p w:rsidR="007B0FB7" w:rsidRPr="00D3619D" w:rsidRDefault="007B0FB7" w:rsidP="00CB75DD">
      <w:pPr>
        <w:pStyle w:val="Default"/>
        <w:numPr>
          <w:ilvl w:val="0"/>
          <w:numId w:val="4"/>
        </w:numPr>
        <w:jc w:val="both"/>
        <w:rPr>
          <w:rFonts w:asciiTheme="minorHAnsi" w:hAnsiTheme="minorHAnsi" w:cs="Times New Roman"/>
          <w:sz w:val="22"/>
          <w:szCs w:val="22"/>
        </w:rPr>
      </w:pPr>
      <w:r w:rsidRPr="00D3619D">
        <w:rPr>
          <w:rFonts w:asciiTheme="minorHAnsi" w:hAnsiTheme="minorHAnsi" w:cs="Times New Roman"/>
          <w:sz w:val="22"/>
          <w:szCs w:val="22"/>
        </w:rPr>
        <w:t>Zakon o odgoju i obrazovanju u osnovnoj i srednjoj školi (NN br. 87/08, 86/09., 92/10.,</w:t>
      </w:r>
      <w:r w:rsidR="00A944B3" w:rsidRPr="00D3619D">
        <w:rPr>
          <w:rFonts w:asciiTheme="minorHAnsi" w:hAnsiTheme="minorHAnsi" w:cs="Times New Roman"/>
          <w:sz w:val="22"/>
          <w:szCs w:val="22"/>
        </w:rPr>
        <w:t>105,10, 90/11, 5/12, 16/12, 86/12, 126/12, 94/13, 152/14, 07/17, 68/18</w:t>
      </w:r>
      <w:r w:rsidRPr="00D3619D">
        <w:rPr>
          <w:rFonts w:asciiTheme="minorHAnsi" w:hAnsiTheme="minorHAnsi" w:cs="Times New Roman"/>
          <w:sz w:val="22"/>
          <w:szCs w:val="22"/>
        </w:rPr>
        <w:t xml:space="preserve">) </w:t>
      </w:r>
    </w:p>
    <w:p w:rsidR="007B0FB7" w:rsidRPr="00D3619D" w:rsidRDefault="007B0FB7" w:rsidP="00CB75DD">
      <w:pPr>
        <w:pStyle w:val="Default"/>
        <w:numPr>
          <w:ilvl w:val="0"/>
          <w:numId w:val="4"/>
        </w:numPr>
        <w:jc w:val="both"/>
        <w:rPr>
          <w:rFonts w:asciiTheme="minorHAnsi" w:hAnsiTheme="minorHAnsi" w:cs="Times New Roman"/>
          <w:sz w:val="22"/>
          <w:szCs w:val="22"/>
        </w:rPr>
      </w:pPr>
      <w:r w:rsidRPr="00D3619D">
        <w:rPr>
          <w:rFonts w:asciiTheme="minorHAnsi" w:hAnsiTheme="minorHAnsi" w:cs="Times New Roman"/>
          <w:sz w:val="22"/>
          <w:szCs w:val="22"/>
        </w:rPr>
        <w:t xml:space="preserve">Zakon o ustanovama ( NN br. 76/93., 29/97., 47/99., 35/08.) </w:t>
      </w:r>
    </w:p>
    <w:p w:rsidR="007B0FB7" w:rsidRPr="00D3619D" w:rsidRDefault="007B0FB7" w:rsidP="00CB75DD">
      <w:pPr>
        <w:pStyle w:val="Default"/>
        <w:numPr>
          <w:ilvl w:val="0"/>
          <w:numId w:val="4"/>
        </w:numPr>
        <w:jc w:val="both"/>
        <w:rPr>
          <w:rFonts w:asciiTheme="minorHAnsi" w:hAnsiTheme="minorHAnsi" w:cs="Times New Roman"/>
          <w:sz w:val="22"/>
          <w:szCs w:val="22"/>
        </w:rPr>
      </w:pPr>
      <w:r w:rsidRPr="00D3619D">
        <w:rPr>
          <w:rFonts w:asciiTheme="minorHAnsi" w:hAnsiTheme="minorHAnsi" w:cs="Times New Roman"/>
          <w:sz w:val="22"/>
          <w:szCs w:val="22"/>
        </w:rPr>
        <w:t>Zakon o proračunu ( NN br. 87/08.</w:t>
      </w:r>
      <w:r w:rsidR="00D40ED7" w:rsidRPr="00D3619D">
        <w:rPr>
          <w:rFonts w:asciiTheme="minorHAnsi" w:hAnsiTheme="minorHAnsi" w:cs="Times New Roman"/>
          <w:sz w:val="22"/>
          <w:szCs w:val="22"/>
        </w:rPr>
        <w:t xml:space="preserve"> 1</w:t>
      </w:r>
      <w:r w:rsidR="00A944B3" w:rsidRPr="00D3619D">
        <w:rPr>
          <w:rFonts w:asciiTheme="minorHAnsi" w:hAnsiTheme="minorHAnsi" w:cs="Times New Roman"/>
          <w:sz w:val="22"/>
          <w:szCs w:val="22"/>
        </w:rPr>
        <w:t>36/12, 15/15</w:t>
      </w:r>
      <w:r w:rsidRPr="00D3619D">
        <w:rPr>
          <w:rFonts w:asciiTheme="minorHAnsi" w:hAnsiTheme="minorHAnsi" w:cs="Times New Roman"/>
          <w:sz w:val="22"/>
          <w:szCs w:val="22"/>
        </w:rPr>
        <w:t>), Pravilnik o proračunskim klasifikacijama NN br. 26/10. i Pravilnik o proračunskom računovodstvu i računskom planu NN br. 114/10., 31/11.</w:t>
      </w:r>
      <w:r w:rsidR="00D40ED7" w:rsidRPr="00D3619D">
        <w:rPr>
          <w:rFonts w:asciiTheme="minorHAnsi" w:hAnsiTheme="minorHAnsi" w:cs="Times New Roman"/>
          <w:sz w:val="22"/>
          <w:szCs w:val="22"/>
        </w:rPr>
        <w:t>124/14, 115/15, 87/16</w:t>
      </w:r>
    </w:p>
    <w:p w:rsidR="007B0FB7" w:rsidRPr="00D3619D" w:rsidRDefault="007B0FB7" w:rsidP="00CB75DD">
      <w:pPr>
        <w:pStyle w:val="Default"/>
        <w:numPr>
          <w:ilvl w:val="0"/>
          <w:numId w:val="4"/>
        </w:numPr>
        <w:jc w:val="both"/>
        <w:rPr>
          <w:rFonts w:asciiTheme="minorHAnsi" w:hAnsiTheme="minorHAnsi" w:cs="Times New Roman"/>
          <w:sz w:val="22"/>
          <w:szCs w:val="22"/>
        </w:rPr>
      </w:pPr>
      <w:r w:rsidRPr="00D3619D">
        <w:rPr>
          <w:rFonts w:asciiTheme="minorHAnsi" w:hAnsiTheme="minorHAnsi" w:cs="Times New Roman"/>
          <w:sz w:val="22"/>
          <w:szCs w:val="22"/>
        </w:rPr>
        <w:t>Upute za izradu Proračuna Istarske Županije za ra</w:t>
      </w:r>
      <w:r w:rsidR="00E05038" w:rsidRPr="00D3619D">
        <w:rPr>
          <w:rFonts w:asciiTheme="minorHAnsi" w:hAnsiTheme="minorHAnsi" w:cs="Times New Roman"/>
          <w:sz w:val="22"/>
          <w:szCs w:val="22"/>
        </w:rPr>
        <w:t>zdoblje 2021.-2023</w:t>
      </w:r>
      <w:r w:rsidR="00ED2B8F" w:rsidRPr="00D3619D">
        <w:rPr>
          <w:rFonts w:asciiTheme="minorHAnsi" w:hAnsiTheme="minorHAnsi" w:cs="Times New Roman"/>
          <w:sz w:val="22"/>
          <w:szCs w:val="22"/>
        </w:rPr>
        <w:t>. --</w:t>
      </w:r>
      <w:r w:rsidR="00E05038" w:rsidRPr="00D3619D">
        <w:rPr>
          <w:rFonts w:asciiTheme="minorHAnsi" w:hAnsiTheme="minorHAnsi" w:cs="Times New Roman"/>
          <w:sz w:val="22"/>
          <w:szCs w:val="22"/>
        </w:rPr>
        <w:t>rujan 2020</w:t>
      </w:r>
      <w:r w:rsidRPr="00D3619D">
        <w:rPr>
          <w:rFonts w:asciiTheme="minorHAnsi" w:hAnsiTheme="minorHAnsi" w:cs="Times New Roman"/>
          <w:sz w:val="22"/>
          <w:szCs w:val="22"/>
        </w:rPr>
        <w:t xml:space="preserve">. godine </w:t>
      </w:r>
    </w:p>
    <w:p w:rsidR="007B0FB7" w:rsidRPr="00D3619D" w:rsidRDefault="007B0FB7" w:rsidP="00CB75DD">
      <w:pPr>
        <w:pStyle w:val="Default"/>
        <w:numPr>
          <w:ilvl w:val="0"/>
          <w:numId w:val="4"/>
        </w:numPr>
        <w:jc w:val="both"/>
        <w:rPr>
          <w:rFonts w:asciiTheme="minorHAnsi" w:hAnsiTheme="minorHAnsi" w:cs="Times New Roman"/>
          <w:sz w:val="22"/>
          <w:szCs w:val="22"/>
        </w:rPr>
      </w:pPr>
      <w:r w:rsidRPr="00D3619D">
        <w:rPr>
          <w:rFonts w:asciiTheme="minorHAnsi" w:hAnsiTheme="minorHAnsi" w:cs="Times New Roman"/>
          <w:sz w:val="22"/>
          <w:szCs w:val="22"/>
        </w:rPr>
        <w:t>Godišnji plan i program r</w:t>
      </w:r>
      <w:r w:rsidR="00A944B3" w:rsidRPr="00D3619D">
        <w:rPr>
          <w:rFonts w:asciiTheme="minorHAnsi" w:hAnsiTheme="minorHAnsi" w:cs="Times New Roman"/>
          <w:sz w:val="22"/>
          <w:szCs w:val="22"/>
        </w:rPr>
        <w:t>ada škole za školsku godinu 20</w:t>
      </w:r>
      <w:r w:rsidR="00E05038" w:rsidRPr="00D3619D">
        <w:rPr>
          <w:rFonts w:asciiTheme="minorHAnsi" w:hAnsiTheme="minorHAnsi" w:cs="Times New Roman"/>
          <w:sz w:val="22"/>
          <w:szCs w:val="22"/>
        </w:rPr>
        <w:t>20</w:t>
      </w:r>
      <w:r w:rsidR="00A944B3" w:rsidRPr="00D3619D">
        <w:rPr>
          <w:rFonts w:asciiTheme="minorHAnsi" w:hAnsiTheme="minorHAnsi" w:cs="Times New Roman"/>
          <w:sz w:val="22"/>
          <w:szCs w:val="22"/>
        </w:rPr>
        <w:t>./20</w:t>
      </w:r>
      <w:r w:rsidR="00E05038" w:rsidRPr="00D3619D">
        <w:rPr>
          <w:rFonts w:asciiTheme="minorHAnsi" w:hAnsiTheme="minorHAnsi" w:cs="Times New Roman"/>
          <w:sz w:val="22"/>
          <w:szCs w:val="22"/>
        </w:rPr>
        <w:t>21</w:t>
      </w:r>
      <w:r w:rsidRPr="00D3619D">
        <w:rPr>
          <w:rFonts w:asciiTheme="minorHAnsi" w:hAnsiTheme="minorHAnsi" w:cs="Times New Roman"/>
          <w:sz w:val="22"/>
          <w:szCs w:val="22"/>
        </w:rPr>
        <w:t xml:space="preserve">. </w:t>
      </w:r>
    </w:p>
    <w:p w:rsidR="007B0FB7" w:rsidRPr="00D3619D" w:rsidRDefault="007B0FB7" w:rsidP="00CB75DD">
      <w:pPr>
        <w:pStyle w:val="Default"/>
        <w:numPr>
          <w:ilvl w:val="0"/>
          <w:numId w:val="4"/>
        </w:numPr>
        <w:jc w:val="both"/>
        <w:rPr>
          <w:rFonts w:asciiTheme="minorHAnsi" w:hAnsiTheme="minorHAnsi" w:cs="Times New Roman"/>
          <w:sz w:val="22"/>
          <w:szCs w:val="22"/>
        </w:rPr>
      </w:pPr>
      <w:r w:rsidRPr="00D3619D">
        <w:rPr>
          <w:rFonts w:asciiTheme="minorHAnsi" w:hAnsiTheme="minorHAnsi" w:cs="Times New Roman"/>
          <w:sz w:val="22"/>
          <w:szCs w:val="22"/>
        </w:rPr>
        <w:t>Kuriku</w:t>
      </w:r>
      <w:r w:rsidR="00A944B3" w:rsidRPr="00D3619D">
        <w:rPr>
          <w:rFonts w:asciiTheme="minorHAnsi" w:hAnsiTheme="minorHAnsi" w:cs="Times New Roman"/>
          <w:sz w:val="22"/>
          <w:szCs w:val="22"/>
        </w:rPr>
        <w:t>lum škole za školsku godinu 20</w:t>
      </w:r>
      <w:r w:rsidR="00E05038" w:rsidRPr="00D3619D">
        <w:rPr>
          <w:rFonts w:asciiTheme="minorHAnsi" w:hAnsiTheme="minorHAnsi" w:cs="Times New Roman"/>
          <w:sz w:val="22"/>
          <w:szCs w:val="22"/>
        </w:rPr>
        <w:t>20</w:t>
      </w:r>
      <w:r w:rsidR="00A944B3" w:rsidRPr="00D3619D">
        <w:rPr>
          <w:rFonts w:asciiTheme="minorHAnsi" w:hAnsiTheme="minorHAnsi" w:cs="Times New Roman"/>
          <w:sz w:val="22"/>
          <w:szCs w:val="22"/>
        </w:rPr>
        <w:t>./20</w:t>
      </w:r>
      <w:r w:rsidR="00E05038" w:rsidRPr="00D3619D">
        <w:rPr>
          <w:rFonts w:asciiTheme="minorHAnsi" w:hAnsiTheme="minorHAnsi" w:cs="Times New Roman"/>
          <w:sz w:val="22"/>
          <w:szCs w:val="22"/>
        </w:rPr>
        <w:t>21</w:t>
      </w:r>
      <w:r w:rsidRPr="00D3619D">
        <w:rPr>
          <w:rFonts w:asciiTheme="minorHAnsi" w:hAnsiTheme="minorHAnsi" w:cs="Times New Roman"/>
          <w:sz w:val="22"/>
          <w:szCs w:val="22"/>
        </w:rPr>
        <w:t xml:space="preserve">. </w:t>
      </w:r>
    </w:p>
    <w:p w:rsidR="007B0FB7" w:rsidRPr="00D3619D" w:rsidRDefault="007B0FB7" w:rsidP="00CB75DD">
      <w:pPr>
        <w:pStyle w:val="Default"/>
        <w:numPr>
          <w:ilvl w:val="0"/>
          <w:numId w:val="4"/>
        </w:numPr>
        <w:jc w:val="both"/>
        <w:rPr>
          <w:rFonts w:asciiTheme="minorHAnsi" w:hAnsiTheme="minorHAnsi" w:cs="Times New Roman"/>
          <w:sz w:val="22"/>
          <w:szCs w:val="22"/>
        </w:rPr>
      </w:pPr>
      <w:r w:rsidRPr="00D3619D">
        <w:rPr>
          <w:rFonts w:asciiTheme="minorHAnsi" w:hAnsiTheme="minorHAnsi" w:cs="Times New Roman"/>
          <w:sz w:val="22"/>
          <w:szCs w:val="22"/>
        </w:rPr>
        <w:t>Statut</w:t>
      </w:r>
    </w:p>
    <w:p w:rsidR="007B0FB7" w:rsidRPr="00D3619D" w:rsidRDefault="007B0FB7" w:rsidP="00CB75DD">
      <w:pPr>
        <w:pStyle w:val="Default"/>
        <w:numPr>
          <w:ilvl w:val="0"/>
          <w:numId w:val="4"/>
        </w:numPr>
        <w:jc w:val="both"/>
        <w:rPr>
          <w:rFonts w:asciiTheme="minorHAnsi" w:hAnsiTheme="minorHAnsi" w:cs="Times New Roman"/>
          <w:sz w:val="22"/>
          <w:szCs w:val="22"/>
        </w:rPr>
      </w:pPr>
      <w:r w:rsidRPr="00D3619D">
        <w:rPr>
          <w:rFonts w:asciiTheme="minorHAnsi" w:hAnsiTheme="minorHAnsi" w:cs="Times New Roman"/>
          <w:sz w:val="22"/>
          <w:szCs w:val="22"/>
        </w:rPr>
        <w:t>Pravilnik o osnovnoškolskom odgoju i obrazovanju učenika s teškoćama u razvoju</w:t>
      </w:r>
    </w:p>
    <w:p w:rsidR="007B0FB7" w:rsidRPr="00D3619D" w:rsidRDefault="007B0FB7" w:rsidP="00CB75DD">
      <w:pPr>
        <w:pStyle w:val="Default"/>
        <w:numPr>
          <w:ilvl w:val="0"/>
          <w:numId w:val="4"/>
        </w:numPr>
        <w:jc w:val="both"/>
        <w:rPr>
          <w:rFonts w:asciiTheme="minorHAnsi" w:hAnsiTheme="minorHAnsi" w:cs="Times New Roman"/>
          <w:sz w:val="22"/>
          <w:szCs w:val="22"/>
        </w:rPr>
      </w:pPr>
      <w:r w:rsidRPr="00D3619D">
        <w:rPr>
          <w:rFonts w:asciiTheme="minorHAnsi" w:hAnsiTheme="minorHAnsi" w:cs="Times New Roman"/>
          <w:sz w:val="22"/>
          <w:szCs w:val="22"/>
        </w:rPr>
        <w:t>Pravilnik o načinima, postupcima i elementima vrednovanja učenika u osnovnoj i srednjoj školi</w:t>
      </w:r>
    </w:p>
    <w:p w:rsidR="009F38C0" w:rsidRDefault="009F38C0" w:rsidP="00CB75DD">
      <w:pPr>
        <w:autoSpaceDE w:val="0"/>
        <w:autoSpaceDN w:val="0"/>
        <w:adjustRightInd w:val="0"/>
        <w:jc w:val="both"/>
        <w:rPr>
          <w:rFonts w:asciiTheme="minorHAnsi" w:hAnsiTheme="minorHAnsi"/>
          <w:sz w:val="22"/>
          <w:szCs w:val="22"/>
          <w:lang w:eastAsia="en-US"/>
        </w:rPr>
      </w:pPr>
    </w:p>
    <w:p w:rsidR="00A0273F" w:rsidRDefault="00A0273F" w:rsidP="00CB75DD">
      <w:pPr>
        <w:autoSpaceDE w:val="0"/>
        <w:autoSpaceDN w:val="0"/>
        <w:adjustRightInd w:val="0"/>
        <w:jc w:val="both"/>
        <w:rPr>
          <w:rFonts w:asciiTheme="minorHAnsi" w:hAnsiTheme="minorHAnsi"/>
          <w:sz w:val="22"/>
          <w:szCs w:val="22"/>
          <w:lang w:eastAsia="en-US"/>
        </w:rPr>
      </w:pPr>
    </w:p>
    <w:p w:rsidR="00A0273F" w:rsidRPr="00D3619D" w:rsidRDefault="00A0273F" w:rsidP="00CB75DD">
      <w:pPr>
        <w:autoSpaceDE w:val="0"/>
        <w:autoSpaceDN w:val="0"/>
        <w:adjustRightInd w:val="0"/>
        <w:jc w:val="both"/>
        <w:rPr>
          <w:rFonts w:asciiTheme="minorHAnsi" w:hAnsiTheme="minorHAnsi"/>
          <w:sz w:val="22"/>
          <w:szCs w:val="22"/>
          <w:lang w:eastAsia="en-US"/>
        </w:rPr>
      </w:pPr>
    </w:p>
    <w:p w:rsidR="007B0FB7" w:rsidRPr="00D3619D" w:rsidRDefault="007B0FB7" w:rsidP="00FA3251">
      <w:pPr>
        <w:pStyle w:val="Odlomakpopisa"/>
        <w:numPr>
          <w:ilvl w:val="0"/>
          <w:numId w:val="28"/>
        </w:numPr>
        <w:autoSpaceDE w:val="0"/>
        <w:autoSpaceDN w:val="0"/>
        <w:adjustRightInd w:val="0"/>
        <w:jc w:val="both"/>
        <w:rPr>
          <w:rFonts w:asciiTheme="minorHAnsi" w:hAnsiTheme="minorHAnsi"/>
          <w:b/>
          <w:sz w:val="22"/>
          <w:szCs w:val="22"/>
          <w:lang w:eastAsia="en-US"/>
        </w:rPr>
      </w:pPr>
      <w:r w:rsidRPr="00D3619D">
        <w:rPr>
          <w:rFonts w:asciiTheme="minorHAnsi" w:hAnsiTheme="minorHAnsi"/>
          <w:b/>
          <w:sz w:val="22"/>
          <w:szCs w:val="22"/>
          <w:lang w:eastAsia="en-US"/>
        </w:rPr>
        <w:t>Potrebna sredstva za provođenje programa i ishodišta na kojima se zasnivaju izračuni i ocjene potrebnih sredstava za provođenje programa</w:t>
      </w:r>
    </w:p>
    <w:p w:rsidR="007B0FB7" w:rsidRPr="00D3619D" w:rsidRDefault="007B0FB7" w:rsidP="00843ADE">
      <w:pPr>
        <w:autoSpaceDE w:val="0"/>
        <w:autoSpaceDN w:val="0"/>
        <w:adjustRightInd w:val="0"/>
        <w:jc w:val="both"/>
        <w:rPr>
          <w:rFonts w:asciiTheme="minorHAnsi" w:hAnsiTheme="minorHAnsi"/>
          <w:b/>
          <w:sz w:val="22"/>
          <w:szCs w:val="22"/>
          <w:lang w:eastAsia="en-US"/>
        </w:rPr>
      </w:pPr>
    </w:p>
    <w:p w:rsidR="007B0FB7"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sz w:val="22"/>
          <w:szCs w:val="22"/>
          <w:lang w:eastAsia="en-US"/>
        </w:rPr>
        <w:t xml:space="preserve">          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312341"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sz w:val="22"/>
          <w:szCs w:val="22"/>
          <w:lang w:eastAsia="en-US"/>
        </w:rPr>
        <w:t xml:space="preserve">            </w:t>
      </w:r>
    </w:p>
    <w:p w:rsidR="00CC3439" w:rsidRDefault="00CC3439" w:rsidP="00843ADE">
      <w:pPr>
        <w:autoSpaceDE w:val="0"/>
        <w:autoSpaceDN w:val="0"/>
        <w:adjustRightInd w:val="0"/>
        <w:jc w:val="both"/>
        <w:rPr>
          <w:rFonts w:asciiTheme="minorHAnsi" w:hAnsiTheme="minorHAnsi"/>
          <w:sz w:val="22"/>
          <w:szCs w:val="22"/>
          <w:lang w:eastAsia="en-US"/>
        </w:rPr>
      </w:pPr>
    </w:p>
    <w:p w:rsidR="007B0FB7"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sz w:val="22"/>
          <w:szCs w:val="22"/>
          <w:lang w:eastAsia="en-US"/>
        </w:rPr>
        <w:t xml:space="preserve">Izvori sredstava za financiranje rada OŠ Tar - </w:t>
      </w:r>
      <w:proofErr w:type="spellStart"/>
      <w:r w:rsidRPr="00D3619D">
        <w:rPr>
          <w:rFonts w:asciiTheme="minorHAnsi" w:hAnsiTheme="minorHAnsi"/>
          <w:sz w:val="22"/>
          <w:szCs w:val="22"/>
          <w:lang w:eastAsia="en-US"/>
        </w:rPr>
        <w:t>Vabriga</w:t>
      </w:r>
      <w:proofErr w:type="spellEnd"/>
      <w:r w:rsidRPr="00D3619D">
        <w:rPr>
          <w:rFonts w:asciiTheme="minorHAnsi" w:hAnsiTheme="minorHAnsi"/>
          <w:sz w:val="22"/>
          <w:szCs w:val="22"/>
          <w:lang w:eastAsia="en-US"/>
        </w:rPr>
        <w:t xml:space="preserve"> su:</w:t>
      </w:r>
    </w:p>
    <w:p w:rsidR="007B0FB7" w:rsidRPr="00D3619D" w:rsidRDefault="007B0FB7" w:rsidP="00843ADE">
      <w:pPr>
        <w:autoSpaceDE w:val="0"/>
        <w:autoSpaceDN w:val="0"/>
        <w:adjustRightInd w:val="0"/>
        <w:jc w:val="both"/>
        <w:rPr>
          <w:rFonts w:asciiTheme="minorHAnsi" w:hAnsiTheme="minorHAnsi"/>
          <w:sz w:val="22"/>
          <w:szCs w:val="22"/>
          <w:lang w:eastAsia="en-US"/>
        </w:rPr>
      </w:pPr>
    </w:p>
    <w:p w:rsidR="007B0FB7"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b/>
          <w:sz w:val="22"/>
          <w:szCs w:val="22"/>
          <w:lang w:eastAsia="en-US"/>
        </w:rPr>
        <w:t>-</w:t>
      </w:r>
      <w:r w:rsidRPr="00D3619D">
        <w:rPr>
          <w:rFonts w:asciiTheme="minorHAnsi" w:hAnsiTheme="minorHAnsi"/>
          <w:b/>
          <w:i/>
          <w:iCs/>
          <w:sz w:val="22"/>
          <w:szCs w:val="22"/>
          <w:lang w:eastAsia="en-US"/>
        </w:rPr>
        <w:t>OPĆI PRIHODI I PRIMITCI,</w:t>
      </w:r>
      <w:r w:rsidRPr="00D3619D">
        <w:rPr>
          <w:rFonts w:asciiTheme="minorHAnsi" w:hAnsiTheme="minorHAnsi"/>
          <w:i/>
          <w:iCs/>
          <w:sz w:val="22"/>
          <w:szCs w:val="22"/>
          <w:lang w:eastAsia="en-US"/>
        </w:rPr>
        <w:t xml:space="preserve"> </w:t>
      </w:r>
      <w:r w:rsidR="00B74095" w:rsidRPr="00D3619D">
        <w:rPr>
          <w:rFonts w:asciiTheme="minorHAnsi" w:hAnsiTheme="minorHAnsi"/>
          <w:sz w:val="22"/>
          <w:szCs w:val="22"/>
          <w:lang w:eastAsia="en-US"/>
        </w:rPr>
        <w:t>skupina 636</w:t>
      </w:r>
      <w:r w:rsidRPr="00D3619D">
        <w:rPr>
          <w:rFonts w:asciiTheme="minorHAnsi" w:hAnsiTheme="minorHAnsi"/>
          <w:sz w:val="22"/>
          <w:szCs w:val="22"/>
          <w:lang w:eastAsia="en-US"/>
        </w:rPr>
        <w:t>, državni proračun (Mi</w:t>
      </w:r>
      <w:r w:rsidR="00257A90" w:rsidRPr="00D3619D">
        <w:rPr>
          <w:rFonts w:asciiTheme="minorHAnsi" w:hAnsiTheme="minorHAnsi"/>
          <w:sz w:val="22"/>
          <w:szCs w:val="22"/>
          <w:lang w:eastAsia="en-US"/>
        </w:rPr>
        <w:t xml:space="preserve">nistarstvo znanosti i </w:t>
      </w:r>
      <w:r w:rsidRPr="00D3619D">
        <w:rPr>
          <w:rFonts w:asciiTheme="minorHAnsi" w:hAnsiTheme="minorHAnsi"/>
          <w:sz w:val="22"/>
          <w:szCs w:val="22"/>
          <w:lang w:eastAsia="en-US"/>
        </w:rPr>
        <w:t>obrazovanja) za financiranje rashoda za zaposlene;</w:t>
      </w:r>
      <w:r w:rsidR="00B74095" w:rsidRPr="00D3619D">
        <w:rPr>
          <w:rFonts w:asciiTheme="minorHAnsi" w:hAnsiTheme="minorHAnsi"/>
          <w:sz w:val="22"/>
          <w:szCs w:val="22"/>
          <w:lang w:eastAsia="en-US"/>
        </w:rPr>
        <w:t xml:space="preserve"> lokalni proračun (Općina Tar – </w:t>
      </w:r>
      <w:proofErr w:type="spellStart"/>
      <w:r w:rsidR="00B74095" w:rsidRPr="00D3619D">
        <w:rPr>
          <w:rFonts w:asciiTheme="minorHAnsi" w:hAnsiTheme="minorHAnsi"/>
          <w:sz w:val="22"/>
          <w:szCs w:val="22"/>
          <w:lang w:eastAsia="en-US"/>
        </w:rPr>
        <w:t>Vabriga</w:t>
      </w:r>
      <w:proofErr w:type="spellEnd"/>
      <w:r w:rsidR="00B74095" w:rsidRPr="00D3619D">
        <w:rPr>
          <w:rFonts w:asciiTheme="minorHAnsi" w:hAnsiTheme="minorHAnsi"/>
          <w:sz w:val="22"/>
          <w:szCs w:val="22"/>
          <w:lang w:eastAsia="en-US"/>
        </w:rPr>
        <w:t xml:space="preserve"> I Grad Poreč) za materijalne i financijske troškove poslovanja te održavanje i obnovu nefinancijske imovine; Općine Tar – </w:t>
      </w:r>
      <w:proofErr w:type="spellStart"/>
      <w:r w:rsidR="00B74095" w:rsidRPr="00D3619D">
        <w:rPr>
          <w:rFonts w:asciiTheme="minorHAnsi" w:hAnsiTheme="minorHAnsi"/>
          <w:sz w:val="22"/>
          <w:szCs w:val="22"/>
          <w:lang w:eastAsia="en-US"/>
        </w:rPr>
        <w:t>Vabriga</w:t>
      </w:r>
      <w:proofErr w:type="spellEnd"/>
      <w:r w:rsidR="00B74095" w:rsidRPr="00D3619D">
        <w:rPr>
          <w:rFonts w:asciiTheme="minorHAnsi" w:hAnsiTheme="minorHAnsi"/>
          <w:sz w:val="22"/>
          <w:szCs w:val="22"/>
          <w:lang w:eastAsia="en-US"/>
        </w:rPr>
        <w:t xml:space="preserve"> i Grada Poreča za školsku kuhinju i produženi boravak prema Odlukama o socijalnoj skrbi.</w:t>
      </w:r>
    </w:p>
    <w:p w:rsidR="007B0FB7"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b/>
          <w:sz w:val="22"/>
          <w:szCs w:val="22"/>
          <w:lang w:eastAsia="en-US"/>
        </w:rPr>
        <w:t xml:space="preserve">- </w:t>
      </w:r>
      <w:r w:rsidRPr="00D3619D">
        <w:rPr>
          <w:rFonts w:asciiTheme="minorHAnsi" w:hAnsiTheme="minorHAnsi"/>
          <w:b/>
          <w:i/>
          <w:iCs/>
          <w:sz w:val="22"/>
          <w:szCs w:val="22"/>
          <w:lang w:eastAsia="en-US"/>
        </w:rPr>
        <w:t>OPĆI PRIHODI I PRIMITCI,</w:t>
      </w:r>
      <w:r w:rsidRPr="00D3619D">
        <w:rPr>
          <w:rFonts w:asciiTheme="minorHAnsi" w:hAnsiTheme="minorHAnsi"/>
          <w:i/>
          <w:iCs/>
          <w:sz w:val="22"/>
          <w:szCs w:val="22"/>
          <w:lang w:eastAsia="en-US"/>
        </w:rPr>
        <w:t xml:space="preserve"> </w:t>
      </w:r>
      <w:r w:rsidRPr="00D3619D">
        <w:rPr>
          <w:rFonts w:asciiTheme="minorHAnsi" w:hAnsiTheme="minorHAnsi"/>
          <w:sz w:val="22"/>
          <w:szCs w:val="22"/>
          <w:lang w:eastAsia="en-US"/>
        </w:rPr>
        <w:t xml:space="preserve">skupina 671, </w:t>
      </w:r>
      <w:r w:rsidR="00B74095" w:rsidRPr="00D3619D">
        <w:rPr>
          <w:rFonts w:asciiTheme="minorHAnsi" w:hAnsiTheme="minorHAnsi"/>
          <w:sz w:val="22"/>
          <w:szCs w:val="22"/>
          <w:lang w:eastAsia="en-US"/>
        </w:rPr>
        <w:t>Istarska Županija</w:t>
      </w:r>
    </w:p>
    <w:p w:rsidR="007B0FB7"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b/>
          <w:sz w:val="22"/>
          <w:szCs w:val="22"/>
          <w:lang w:eastAsia="en-US"/>
        </w:rPr>
        <w:t xml:space="preserve">- </w:t>
      </w:r>
      <w:r w:rsidRPr="00D3619D">
        <w:rPr>
          <w:rFonts w:asciiTheme="minorHAnsi" w:hAnsiTheme="minorHAnsi"/>
          <w:b/>
          <w:i/>
          <w:iCs/>
          <w:sz w:val="22"/>
          <w:szCs w:val="22"/>
          <w:lang w:eastAsia="en-US"/>
        </w:rPr>
        <w:t>VLASTITI PRIHODI</w:t>
      </w:r>
      <w:r w:rsidRPr="00D3619D">
        <w:rPr>
          <w:rFonts w:asciiTheme="minorHAnsi" w:hAnsiTheme="minorHAnsi"/>
          <w:i/>
          <w:iCs/>
          <w:sz w:val="22"/>
          <w:szCs w:val="22"/>
          <w:lang w:eastAsia="en-US"/>
        </w:rPr>
        <w:t xml:space="preserve"> </w:t>
      </w:r>
      <w:r w:rsidRPr="00D3619D">
        <w:rPr>
          <w:rFonts w:asciiTheme="minorHAnsi" w:hAnsiTheme="minorHAnsi"/>
          <w:sz w:val="22"/>
          <w:szCs w:val="22"/>
          <w:lang w:eastAsia="en-US"/>
        </w:rPr>
        <w:t>od iznajmljivanja prostora, skupina 6</w:t>
      </w:r>
      <w:r w:rsidR="00463716" w:rsidRPr="00D3619D">
        <w:rPr>
          <w:rFonts w:asciiTheme="minorHAnsi" w:hAnsiTheme="minorHAnsi"/>
          <w:sz w:val="22"/>
          <w:szCs w:val="22"/>
          <w:lang w:eastAsia="en-US"/>
        </w:rPr>
        <w:t>61</w:t>
      </w:r>
      <w:r w:rsidRPr="00D3619D">
        <w:rPr>
          <w:rFonts w:asciiTheme="minorHAnsi" w:hAnsiTheme="minorHAnsi"/>
          <w:sz w:val="22"/>
          <w:szCs w:val="22"/>
          <w:lang w:eastAsia="en-US"/>
        </w:rPr>
        <w:t>, za provedbu dodatnih</w:t>
      </w:r>
    </w:p>
    <w:p w:rsidR="007B0FB7"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sz w:val="22"/>
          <w:szCs w:val="22"/>
          <w:lang w:eastAsia="en-US"/>
        </w:rPr>
        <w:t>aktivnosti škole prema Godišnjem planu i programu rada te obnovu nefinancijske</w:t>
      </w:r>
    </w:p>
    <w:p w:rsidR="007B0FB7"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sz w:val="22"/>
          <w:szCs w:val="22"/>
          <w:lang w:eastAsia="en-US"/>
        </w:rPr>
        <w:t>imovine;</w:t>
      </w:r>
    </w:p>
    <w:p w:rsidR="007B0FB7"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b/>
          <w:sz w:val="22"/>
          <w:szCs w:val="22"/>
          <w:lang w:eastAsia="en-US"/>
        </w:rPr>
        <w:t xml:space="preserve">- </w:t>
      </w:r>
      <w:r w:rsidRPr="00D3619D">
        <w:rPr>
          <w:rFonts w:asciiTheme="minorHAnsi" w:hAnsiTheme="minorHAnsi"/>
          <w:b/>
          <w:i/>
          <w:iCs/>
          <w:sz w:val="22"/>
          <w:szCs w:val="22"/>
          <w:lang w:eastAsia="en-US"/>
        </w:rPr>
        <w:t>PRIHODI PO POSEBNIM PROPISIMA</w:t>
      </w:r>
      <w:r w:rsidRPr="00D3619D">
        <w:rPr>
          <w:rFonts w:asciiTheme="minorHAnsi" w:hAnsiTheme="minorHAnsi"/>
          <w:i/>
          <w:iCs/>
          <w:sz w:val="22"/>
          <w:szCs w:val="22"/>
          <w:lang w:eastAsia="en-US"/>
        </w:rPr>
        <w:t xml:space="preserve"> </w:t>
      </w:r>
      <w:r w:rsidR="00773DDF" w:rsidRPr="00D3619D">
        <w:rPr>
          <w:rFonts w:asciiTheme="minorHAnsi" w:hAnsiTheme="minorHAnsi"/>
          <w:i/>
          <w:iCs/>
          <w:sz w:val="22"/>
          <w:szCs w:val="22"/>
          <w:lang w:eastAsia="en-US"/>
        </w:rPr>
        <w:t xml:space="preserve"> 652 </w:t>
      </w:r>
      <w:r w:rsidRPr="00D3619D">
        <w:rPr>
          <w:rFonts w:asciiTheme="minorHAnsi" w:hAnsiTheme="minorHAnsi"/>
          <w:sz w:val="22"/>
          <w:szCs w:val="22"/>
          <w:lang w:eastAsia="en-US"/>
        </w:rPr>
        <w:t>sastoje se od prihoda za sufinanciranja školske kuhinje, produženog boravka, uplate roditelja za provedbu dodatnih programa rada (izleta, ekskurzija, škole u prirodi,</w:t>
      </w:r>
      <w:r w:rsidR="004310CB" w:rsidRPr="00D3619D">
        <w:rPr>
          <w:rFonts w:asciiTheme="minorHAnsi" w:hAnsiTheme="minorHAnsi"/>
          <w:sz w:val="22"/>
          <w:szCs w:val="22"/>
          <w:lang w:eastAsia="en-US"/>
        </w:rPr>
        <w:t xml:space="preserve"> osiguranja,</w:t>
      </w:r>
      <w:r w:rsidRPr="00D3619D">
        <w:rPr>
          <w:rFonts w:asciiTheme="minorHAnsi" w:hAnsiTheme="minorHAnsi"/>
          <w:sz w:val="22"/>
          <w:szCs w:val="22"/>
          <w:lang w:eastAsia="en-US"/>
        </w:rPr>
        <w:t xml:space="preserve"> kazališne i kino predstave ...);</w:t>
      </w:r>
    </w:p>
    <w:p w:rsidR="007B0FB7"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b/>
          <w:sz w:val="22"/>
          <w:szCs w:val="22"/>
          <w:lang w:eastAsia="en-US"/>
        </w:rPr>
        <w:t xml:space="preserve">- </w:t>
      </w:r>
      <w:r w:rsidR="00B74095" w:rsidRPr="00D3619D">
        <w:rPr>
          <w:rFonts w:asciiTheme="minorHAnsi" w:hAnsiTheme="minorHAnsi"/>
          <w:b/>
          <w:i/>
          <w:iCs/>
          <w:sz w:val="22"/>
          <w:szCs w:val="22"/>
          <w:lang w:eastAsia="en-US"/>
        </w:rPr>
        <w:t xml:space="preserve">DONACIJE </w:t>
      </w:r>
      <w:r w:rsidR="00B74095" w:rsidRPr="00D3619D">
        <w:rPr>
          <w:rFonts w:asciiTheme="minorHAnsi" w:hAnsiTheme="minorHAnsi"/>
          <w:i/>
          <w:iCs/>
          <w:sz w:val="22"/>
          <w:szCs w:val="22"/>
          <w:lang w:eastAsia="en-US"/>
        </w:rPr>
        <w:t>663</w:t>
      </w:r>
      <w:r w:rsidR="00B74095" w:rsidRPr="00D3619D">
        <w:rPr>
          <w:rFonts w:asciiTheme="minorHAnsi" w:hAnsiTheme="minorHAnsi"/>
          <w:b/>
          <w:i/>
          <w:iCs/>
          <w:sz w:val="22"/>
          <w:szCs w:val="22"/>
          <w:lang w:eastAsia="en-US"/>
        </w:rPr>
        <w:t xml:space="preserve"> </w:t>
      </w:r>
      <w:r w:rsidRPr="00D3619D">
        <w:rPr>
          <w:rFonts w:asciiTheme="minorHAnsi" w:hAnsiTheme="minorHAnsi"/>
          <w:i/>
          <w:iCs/>
          <w:sz w:val="22"/>
          <w:szCs w:val="22"/>
          <w:lang w:eastAsia="en-US"/>
        </w:rPr>
        <w:t xml:space="preserve"> </w:t>
      </w:r>
      <w:r w:rsidRPr="00D3619D">
        <w:rPr>
          <w:rFonts w:asciiTheme="minorHAnsi" w:hAnsiTheme="minorHAnsi"/>
          <w:sz w:val="22"/>
          <w:szCs w:val="22"/>
          <w:lang w:eastAsia="en-US"/>
        </w:rPr>
        <w:t xml:space="preserve">od Općine Tar – </w:t>
      </w:r>
      <w:proofErr w:type="spellStart"/>
      <w:r w:rsidRPr="00D3619D">
        <w:rPr>
          <w:rFonts w:asciiTheme="minorHAnsi" w:hAnsiTheme="minorHAnsi"/>
          <w:sz w:val="22"/>
          <w:szCs w:val="22"/>
          <w:lang w:eastAsia="en-US"/>
        </w:rPr>
        <w:t>Vabriga</w:t>
      </w:r>
      <w:proofErr w:type="spellEnd"/>
      <w:r w:rsidRPr="00D3619D">
        <w:rPr>
          <w:rFonts w:asciiTheme="minorHAnsi" w:hAnsiTheme="minorHAnsi"/>
          <w:sz w:val="22"/>
          <w:szCs w:val="22"/>
          <w:lang w:eastAsia="en-US"/>
        </w:rPr>
        <w:t xml:space="preserve"> i Grada Poreča za školsku kuhinju i produženi boravak prema Odlukama o socijalnoj skrbi.</w:t>
      </w:r>
    </w:p>
    <w:p w:rsidR="00773DDF" w:rsidRPr="00D3619D" w:rsidRDefault="007B0FB7" w:rsidP="00843ADE">
      <w:pPr>
        <w:rPr>
          <w:rFonts w:asciiTheme="minorHAnsi" w:hAnsiTheme="minorHAnsi"/>
          <w:sz w:val="22"/>
          <w:szCs w:val="22"/>
          <w:lang w:eastAsia="en-US"/>
        </w:rPr>
      </w:pPr>
      <w:r w:rsidRPr="00D3619D">
        <w:rPr>
          <w:rFonts w:asciiTheme="minorHAnsi" w:hAnsiTheme="minorHAnsi"/>
          <w:sz w:val="22"/>
          <w:szCs w:val="22"/>
          <w:lang w:eastAsia="en-US"/>
        </w:rPr>
        <w:t xml:space="preserve">     </w:t>
      </w:r>
    </w:p>
    <w:p w:rsidR="007B0FB7" w:rsidRPr="00CC3439" w:rsidRDefault="007B0FB7" w:rsidP="00CC3439">
      <w:pPr>
        <w:rPr>
          <w:rFonts w:asciiTheme="minorHAnsi" w:hAnsiTheme="minorHAnsi"/>
          <w:b/>
          <w:sz w:val="22"/>
          <w:szCs w:val="22"/>
        </w:rPr>
      </w:pPr>
      <w:r w:rsidRPr="00D3619D">
        <w:rPr>
          <w:rFonts w:asciiTheme="minorHAnsi" w:hAnsiTheme="minorHAnsi"/>
          <w:sz w:val="22"/>
          <w:szCs w:val="22"/>
          <w:lang w:eastAsia="en-US"/>
        </w:rPr>
        <w:t xml:space="preserve"> </w:t>
      </w:r>
      <w:r w:rsidR="005F14F6" w:rsidRPr="00D3619D">
        <w:rPr>
          <w:rFonts w:asciiTheme="minorHAnsi" w:hAnsiTheme="minorHAnsi"/>
          <w:b/>
          <w:sz w:val="22"/>
          <w:szCs w:val="22"/>
        </w:rPr>
        <w:t>Prihodi iz državnog proračuna</w:t>
      </w:r>
    </w:p>
    <w:p w:rsidR="007B0FB7" w:rsidRPr="00D3619D" w:rsidRDefault="007B0FB7" w:rsidP="00257A90">
      <w:pPr>
        <w:autoSpaceDE w:val="0"/>
        <w:autoSpaceDN w:val="0"/>
        <w:adjustRightInd w:val="0"/>
        <w:ind w:firstLine="708"/>
        <w:jc w:val="both"/>
        <w:rPr>
          <w:rFonts w:asciiTheme="minorHAnsi" w:hAnsiTheme="minorHAnsi"/>
          <w:sz w:val="22"/>
          <w:szCs w:val="22"/>
          <w:lang w:eastAsia="en-US"/>
        </w:rPr>
      </w:pPr>
      <w:r w:rsidRPr="00D3619D">
        <w:rPr>
          <w:rFonts w:asciiTheme="minorHAnsi" w:hAnsiTheme="minorHAnsi"/>
          <w:sz w:val="22"/>
          <w:szCs w:val="22"/>
          <w:lang w:eastAsia="en-US"/>
        </w:rPr>
        <w:t>Na temelju Godišnjeg plana i programa rada škole, Školskog kurikuluma, te nastavnih i izvannastavnih aktivnosti, provodi se izrada Financijskog plana.</w:t>
      </w:r>
    </w:p>
    <w:p w:rsidR="001C100E" w:rsidRPr="00D3619D" w:rsidRDefault="007B0FB7" w:rsidP="00257A90">
      <w:pPr>
        <w:jc w:val="both"/>
        <w:rPr>
          <w:rFonts w:asciiTheme="minorHAnsi" w:hAnsiTheme="minorHAnsi"/>
          <w:sz w:val="22"/>
          <w:szCs w:val="22"/>
        </w:rPr>
      </w:pPr>
      <w:r w:rsidRPr="00D3619D">
        <w:rPr>
          <w:rFonts w:asciiTheme="minorHAnsi" w:hAnsiTheme="minorHAnsi"/>
          <w:sz w:val="22"/>
          <w:szCs w:val="22"/>
          <w:lang w:eastAsia="en-US"/>
        </w:rPr>
        <w:t xml:space="preserve">          </w:t>
      </w:r>
      <w:r w:rsidR="00020505">
        <w:rPr>
          <w:rFonts w:asciiTheme="minorHAnsi" w:hAnsiTheme="minorHAnsi"/>
          <w:sz w:val="22"/>
          <w:szCs w:val="22"/>
          <w:lang w:eastAsia="en-US"/>
        </w:rPr>
        <w:tab/>
      </w:r>
      <w:r w:rsidRPr="00D3619D">
        <w:rPr>
          <w:rFonts w:asciiTheme="minorHAnsi" w:hAnsiTheme="minorHAnsi"/>
          <w:sz w:val="22"/>
          <w:szCs w:val="22"/>
          <w:lang w:eastAsia="en-US"/>
        </w:rPr>
        <w:t xml:space="preserve">Provođenje redovne djelatnosti osnovnoškolskog obrazovanja zasniva se na sredstvima Državnog proračuna, odnosno Državne riznice kojima se  financiraju rashodi za zaposlene. </w:t>
      </w:r>
      <w:r w:rsidR="009E380A" w:rsidRPr="00D3619D">
        <w:rPr>
          <w:rFonts w:asciiTheme="minorHAnsi" w:hAnsiTheme="minorHAnsi"/>
          <w:sz w:val="22"/>
          <w:szCs w:val="22"/>
          <w:lang w:eastAsia="en-US"/>
        </w:rPr>
        <w:t xml:space="preserve">  </w:t>
      </w:r>
      <w:r w:rsidRPr="00D3619D">
        <w:rPr>
          <w:rFonts w:asciiTheme="minorHAnsi" w:hAnsiTheme="minorHAnsi"/>
          <w:sz w:val="22"/>
          <w:szCs w:val="22"/>
          <w:lang w:eastAsia="en-US"/>
        </w:rPr>
        <w:t>Sredstva koja su potrebna za isplatu plaća djelatnika izračunavaju se na temelju koeficijenata složenosti poslova koji su propisani Uredbom o nazivima radnih mjesta i koeficijentima složenosti poslova  u javnim službama.</w:t>
      </w:r>
      <w:r w:rsidR="001C100E" w:rsidRPr="00D3619D">
        <w:rPr>
          <w:rFonts w:asciiTheme="minorHAnsi" w:hAnsiTheme="minorHAnsi"/>
          <w:sz w:val="22"/>
          <w:szCs w:val="22"/>
        </w:rPr>
        <w:t xml:space="preserve">              </w:t>
      </w:r>
    </w:p>
    <w:p w:rsidR="007B0FB7" w:rsidRPr="00D3619D" w:rsidRDefault="001C100E" w:rsidP="00600E05">
      <w:pPr>
        <w:jc w:val="both"/>
        <w:rPr>
          <w:rFonts w:asciiTheme="minorHAnsi" w:hAnsiTheme="minorHAnsi"/>
          <w:color w:val="FF0000"/>
          <w:sz w:val="22"/>
          <w:szCs w:val="22"/>
        </w:rPr>
      </w:pPr>
      <w:r w:rsidRPr="00D3619D">
        <w:rPr>
          <w:rFonts w:asciiTheme="minorHAnsi" w:hAnsiTheme="minorHAnsi"/>
          <w:sz w:val="22"/>
          <w:szCs w:val="22"/>
        </w:rPr>
        <w:t xml:space="preserve">         </w:t>
      </w:r>
      <w:r w:rsidR="00020505">
        <w:rPr>
          <w:rFonts w:asciiTheme="minorHAnsi" w:hAnsiTheme="minorHAnsi"/>
          <w:sz w:val="22"/>
          <w:szCs w:val="22"/>
        </w:rPr>
        <w:tab/>
      </w:r>
      <w:r w:rsidRPr="00D3619D">
        <w:rPr>
          <w:rFonts w:asciiTheme="minorHAnsi" w:hAnsiTheme="minorHAnsi"/>
          <w:sz w:val="22"/>
          <w:szCs w:val="22"/>
        </w:rPr>
        <w:t>Ostali rashodi za zaposlene: izdaci za dar djeci,</w:t>
      </w:r>
      <w:r w:rsidR="00773DDF" w:rsidRPr="00D3619D">
        <w:rPr>
          <w:rFonts w:asciiTheme="minorHAnsi" w:hAnsiTheme="minorHAnsi"/>
          <w:sz w:val="22"/>
          <w:szCs w:val="22"/>
        </w:rPr>
        <w:t xml:space="preserve"> regres za godišnji odmor i božićnica </w:t>
      </w:r>
      <w:r w:rsidRPr="00D3619D">
        <w:rPr>
          <w:rFonts w:asciiTheme="minorHAnsi" w:hAnsiTheme="minorHAnsi"/>
          <w:sz w:val="22"/>
          <w:szCs w:val="22"/>
        </w:rPr>
        <w:t xml:space="preserve"> planirani su na osnovu sadašnjeg stanja. Trošak za isplatu jubilarnih nagrada ovisi o broju zaposlenih koji navršavaju broj godina rada potrebnih za ugovorenu isplatu. </w:t>
      </w:r>
    </w:p>
    <w:p w:rsidR="007B0FB7"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sz w:val="22"/>
          <w:szCs w:val="22"/>
          <w:lang w:eastAsia="en-US"/>
        </w:rPr>
        <w:t xml:space="preserve">          </w:t>
      </w:r>
      <w:r w:rsidR="00020505">
        <w:rPr>
          <w:rFonts w:asciiTheme="minorHAnsi" w:hAnsiTheme="minorHAnsi"/>
          <w:sz w:val="22"/>
          <w:szCs w:val="22"/>
          <w:lang w:eastAsia="en-US"/>
        </w:rPr>
        <w:tab/>
      </w:r>
      <w:r w:rsidRPr="00D3619D">
        <w:rPr>
          <w:rFonts w:asciiTheme="minorHAnsi" w:hAnsiTheme="minorHAnsi"/>
          <w:sz w:val="22"/>
          <w:szCs w:val="22"/>
          <w:lang w:eastAsia="en-US"/>
        </w:rPr>
        <w:t>Financiranje materijalnih troškova po minimalnom standardu ostvaruje se iz Proračuna Istarske Županije, na temelju ostvarenih bilančnih prava koji su unaprijed propisani.    Planiraju se i materijalni troškovi po stvarnom trošku, odnosno po računu dobavljača, a oni uključuju sredstva potrebna za prijevoz učenika, energente , police osiguranja.</w:t>
      </w:r>
    </w:p>
    <w:p w:rsidR="007B0FB7"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sz w:val="22"/>
          <w:szCs w:val="22"/>
          <w:lang w:eastAsia="en-US"/>
        </w:rPr>
        <w:t xml:space="preserve">         </w:t>
      </w:r>
      <w:r w:rsidR="00814CE8">
        <w:rPr>
          <w:rFonts w:asciiTheme="minorHAnsi" w:hAnsiTheme="minorHAnsi"/>
          <w:sz w:val="22"/>
          <w:szCs w:val="22"/>
          <w:lang w:eastAsia="en-US"/>
        </w:rPr>
        <w:tab/>
      </w:r>
      <w:r w:rsidRPr="00D3619D">
        <w:rPr>
          <w:rFonts w:asciiTheme="minorHAnsi" w:hAnsiTheme="minorHAnsi"/>
          <w:sz w:val="22"/>
          <w:szCs w:val="22"/>
          <w:lang w:eastAsia="en-US"/>
        </w:rPr>
        <w:t xml:space="preserve"> Svake godine, u mjesecu rujnu, izrađuje se Plan potrebnih sredstava Javnih potreba iznad standarda, koji se financiraju iz Proračuna Općine Tar – </w:t>
      </w:r>
      <w:proofErr w:type="spellStart"/>
      <w:r w:rsidRPr="00D3619D">
        <w:rPr>
          <w:rFonts w:asciiTheme="minorHAnsi" w:hAnsiTheme="minorHAnsi"/>
          <w:sz w:val="22"/>
          <w:szCs w:val="22"/>
          <w:lang w:eastAsia="en-US"/>
        </w:rPr>
        <w:t>Vabriga</w:t>
      </w:r>
      <w:proofErr w:type="spellEnd"/>
      <w:r w:rsidRPr="00D3619D">
        <w:rPr>
          <w:rFonts w:asciiTheme="minorHAnsi" w:hAnsiTheme="minorHAnsi"/>
          <w:sz w:val="22"/>
          <w:szCs w:val="22"/>
          <w:lang w:eastAsia="en-US"/>
        </w:rPr>
        <w:t>.</w:t>
      </w:r>
      <w:r w:rsidR="00B9594B" w:rsidRPr="00D3619D">
        <w:rPr>
          <w:rFonts w:asciiTheme="minorHAnsi" w:hAnsiTheme="minorHAnsi"/>
          <w:sz w:val="22"/>
          <w:szCs w:val="22"/>
          <w:lang w:eastAsia="en-US"/>
        </w:rPr>
        <w:t xml:space="preserve"> </w:t>
      </w:r>
    </w:p>
    <w:p w:rsidR="004B4B18" w:rsidRPr="00D3619D" w:rsidRDefault="004B4B18" w:rsidP="00843ADE">
      <w:pPr>
        <w:autoSpaceDE w:val="0"/>
        <w:autoSpaceDN w:val="0"/>
        <w:adjustRightInd w:val="0"/>
        <w:jc w:val="both"/>
        <w:rPr>
          <w:rFonts w:asciiTheme="minorHAnsi" w:hAnsiTheme="minorHAnsi"/>
          <w:sz w:val="22"/>
          <w:szCs w:val="22"/>
          <w:lang w:eastAsia="en-US"/>
        </w:rPr>
      </w:pPr>
    </w:p>
    <w:p w:rsidR="00AF5963" w:rsidRPr="00D3619D" w:rsidRDefault="00CD59A2" w:rsidP="00814CE8">
      <w:pPr>
        <w:autoSpaceDE w:val="0"/>
        <w:autoSpaceDN w:val="0"/>
        <w:adjustRightInd w:val="0"/>
        <w:ind w:firstLine="675"/>
        <w:jc w:val="both"/>
        <w:rPr>
          <w:rFonts w:asciiTheme="minorHAnsi" w:hAnsiTheme="minorHAnsi"/>
          <w:color w:val="000000" w:themeColor="text1"/>
          <w:sz w:val="22"/>
          <w:szCs w:val="22"/>
          <w:lang w:eastAsia="en-US"/>
        </w:rPr>
      </w:pPr>
      <w:r w:rsidRPr="00D3619D">
        <w:rPr>
          <w:rFonts w:asciiTheme="minorHAnsi" w:hAnsiTheme="minorHAnsi"/>
          <w:color w:val="000000" w:themeColor="text1"/>
          <w:sz w:val="22"/>
          <w:szCs w:val="22"/>
          <w:lang w:eastAsia="en-US"/>
        </w:rPr>
        <w:t>U školi je zaposlen</w:t>
      </w:r>
      <w:r w:rsidR="00F858CA" w:rsidRPr="00D3619D">
        <w:rPr>
          <w:rFonts w:asciiTheme="minorHAnsi" w:hAnsiTheme="minorHAnsi"/>
          <w:color w:val="000000" w:themeColor="text1"/>
          <w:sz w:val="22"/>
          <w:szCs w:val="22"/>
          <w:lang w:eastAsia="en-US"/>
        </w:rPr>
        <w:t>o</w:t>
      </w:r>
      <w:r w:rsidR="007B0FB7" w:rsidRPr="00D3619D">
        <w:rPr>
          <w:rFonts w:asciiTheme="minorHAnsi" w:hAnsiTheme="minorHAnsi"/>
          <w:color w:val="000000" w:themeColor="text1"/>
          <w:sz w:val="22"/>
          <w:szCs w:val="22"/>
          <w:lang w:eastAsia="en-US"/>
        </w:rPr>
        <w:t xml:space="preserve"> </w:t>
      </w:r>
      <w:r w:rsidR="00477D04">
        <w:rPr>
          <w:rFonts w:asciiTheme="minorHAnsi" w:hAnsiTheme="minorHAnsi"/>
          <w:color w:val="000000" w:themeColor="text1"/>
          <w:sz w:val="22"/>
          <w:szCs w:val="22"/>
          <w:lang w:eastAsia="en-US"/>
        </w:rPr>
        <w:t>52</w:t>
      </w:r>
      <w:r w:rsidR="007B0FB7" w:rsidRPr="00D3619D">
        <w:rPr>
          <w:rFonts w:asciiTheme="minorHAnsi" w:hAnsiTheme="minorHAnsi"/>
          <w:color w:val="000000" w:themeColor="text1"/>
          <w:sz w:val="22"/>
          <w:szCs w:val="22"/>
          <w:lang w:eastAsia="en-US"/>
        </w:rPr>
        <w:t xml:space="preserve"> djel</w:t>
      </w:r>
      <w:r w:rsidR="009F496A" w:rsidRPr="00D3619D">
        <w:rPr>
          <w:rFonts w:asciiTheme="minorHAnsi" w:hAnsiTheme="minorHAnsi"/>
          <w:color w:val="000000" w:themeColor="text1"/>
          <w:sz w:val="22"/>
          <w:szCs w:val="22"/>
          <w:lang w:eastAsia="en-US"/>
        </w:rPr>
        <w:t>atnik</w:t>
      </w:r>
      <w:r w:rsidR="00F858CA" w:rsidRPr="00D3619D">
        <w:rPr>
          <w:rFonts w:asciiTheme="minorHAnsi" w:hAnsiTheme="minorHAnsi"/>
          <w:color w:val="000000" w:themeColor="text1"/>
          <w:sz w:val="22"/>
          <w:szCs w:val="22"/>
          <w:lang w:eastAsia="en-US"/>
        </w:rPr>
        <w:t>a</w:t>
      </w:r>
      <w:r w:rsidR="007B0FB7" w:rsidRPr="00D3619D">
        <w:rPr>
          <w:rFonts w:asciiTheme="minorHAnsi" w:hAnsiTheme="minorHAnsi"/>
          <w:color w:val="000000" w:themeColor="text1"/>
          <w:sz w:val="22"/>
          <w:szCs w:val="22"/>
          <w:lang w:eastAsia="en-US"/>
        </w:rPr>
        <w:t>, i to:</w:t>
      </w:r>
      <w:r w:rsidR="00C24B23" w:rsidRPr="00D3619D">
        <w:rPr>
          <w:rFonts w:asciiTheme="minorHAnsi" w:hAnsiTheme="minorHAnsi"/>
          <w:color w:val="000000" w:themeColor="text1"/>
          <w:sz w:val="22"/>
          <w:szCs w:val="22"/>
          <w:lang w:eastAsia="en-US"/>
        </w:rPr>
        <w:t xml:space="preserve"> </w:t>
      </w:r>
      <w:r w:rsidR="007B0FB7" w:rsidRPr="00D3619D">
        <w:rPr>
          <w:rFonts w:asciiTheme="minorHAnsi" w:hAnsiTheme="minorHAnsi"/>
          <w:color w:val="000000" w:themeColor="text1"/>
          <w:sz w:val="22"/>
          <w:szCs w:val="22"/>
          <w:lang w:eastAsia="en-US"/>
        </w:rPr>
        <w:t>2</w:t>
      </w:r>
      <w:r w:rsidR="00E94D25" w:rsidRPr="00D3619D">
        <w:rPr>
          <w:rFonts w:asciiTheme="minorHAnsi" w:hAnsiTheme="minorHAnsi"/>
          <w:color w:val="000000" w:themeColor="text1"/>
          <w:sz w:val="22"/>
          <w:szCs w:val="22"/>
          <w:lang w:eastAsia="en-US"/>
        </w:rPr>
        <w:t>7</w:t>
      </w:r>
      <w:r w:rsidR="007B0FB7" w:rsidRPr="00D3619D">
        <w:rPr>
          <w:rFonts w:asciiTheme="minorHAnsi" w:hAnsiTheme="minorHAnsi"/>
          <w:color w:val="000000" w:themeColor="text1"/>
          <w:sz w:val="22"/>
          <w:szCs w:val="22"/>
          <w:lang w:eastAsia="en-US"/>
        </w:rPr>
        <w:t xml:space="preserve"> učitelja predmetne nastave</w:t>
      </w:r>
      <w:r w:rsidR="00C24B23" w:rsidRPr="00D3619D">
        <w:rPr>
          <w:rFonts w:asciiTheme="minorHAnsi" w:hAnsiTheme="minorHAnsi"/>
          <w:color w:val="000000" w:themeColor="text1"/>
          <w:sz w:val="22"/>
          <w:szCs w:val="22"/>
          <w:lang w:eastAsia="en-US"/>
        </w:rPr>
        <w:t>,</w:t>
      </w:r>
      <w:r w:rsidR="00E05038" w:rsidRPr="00D3619D">
        <w:rPr>
          <w:rFonts w:asciiTheme="minorHAnsi" w:hAnsiTheme="minorHAnsi"/>
          <w:color w:val="000000" w:themeColor="text1"/>
          <w:sz w:val="22"/>
          <w:szCs w:val="22"/>
          <w:lang w:eastAsia="en-US"/>
        </w:rPr>
        <w:t xml:space="preserve"> </w:t>
      </w:r>
      <w:r w:rsidR="00E94D25" w:rsidRPr="00D3619D">
        <w:rPr>
          <w:rFonts w:asciiTheme="minorHAnsi" w:hAnsiTheme="minorHAnsi"/>
          <w:color w:val="000000" w:themeColor="text1"/>
          <w:sz w:val="22"/>
          <w:szCs w:val="22"/>
          <w:lang w:eastAsia="en-US"/>
        </w:rPr>
        <w:t>8</w:t>
      </w:r>
      <w:r w:rsidR="00C24B23" w:rsidRPr="00D3619D">
        <w:rPr>
          <w:rFonts w:asciiTheme="minorHAnsi" w:hAnsiTheme="minorHAnsi"/>
          <w:color w:val="000000" w:themeColor="text1"/>
          <w:sz w:val="22"/>
          <w:szCs w:val="22"/>
          <w:lang w:eastAsia="en-US"/>
        </w:rPr>
        <w:t xml:space="preserve"> </w:t>
      </w:r>
      <w:r w:rsidR="007B0FB7" w:rsidRPr="00D3619D">
        <w:rPr>
          <w:rFonts w:asciiTheme="minorHAnsi" w:hAnsiTheme="minorHAnsi"/>
          <w:color w:val="000000" w:themeColor="text1"/>
          <w:sz w:val="22"/>
          <w:szCs w:val="22"/>
          <w:lang w:eastAsia="en-US"/>
        </w:rPr>
        <w:t>učitelja razredne nastave</w:t>
      </w:r>
      <w:r w:rsidR="00C24B23" w:rsidRPr="00D3619D">
        <w:rPr>
          <w:rFonts w:asciiTheme="minorHAnsi" w:hAnsiTheme="minorHAnsi"/>
          <w:color w:val="000000" w:themeColor="text1"/>
          <w:sz w:val="22"/>
          <w:szCs w:val="22"/>
          <w:lang w:eastAsia="en-US"/>
        </w:rPr>
        <w:t>,</w:t>
      </w:r>
      <w:r w:rsidR="00F647F0" w:rsidRPr="00D3619D">
        <w:rPr>
          <w:rFonts w:asciiTheme="minorHAnsi" w:hAnsiTheme="minorHAnsi"/>
          <w:color w:val="000000" w:themeColor="text1"/>
          <w:sz w:val="22"/>
          <w:szCs w:val="22"/>
          <w:lang w:eastAsia="en-US"/>
        </w:rPr>
        <w:t xml:space="preserve"> 2 </w:t>
      </w:r>
      <w:r w:rsidR="007B0FB7" w:rsidRPr="00D3619D">
        <w:rPr>
          <w:rFonts w:asciiTheme="minorHAnsi" w:hAnsiTheme="minorHAnsi"/>
          <w:color w:val="000000" w:themeColor="text1"/>
          <w:sz w:val="22"/>
          <w:szCs w:val="22"/>
          <w:lang w:eastAsia="en-US"/>
        </w:rPr>
        <w:t>učitelja u produženom boravku</w:t>
      </w:r>
      <w:r w:rsidR="00C24B23" w:rsidRPr="00D3619D">
        <w:rPr>
          <w:rFonts w:asciiTheme="minorHAnsi" w:hAnsiTheme="minorHAnsi"/>
          <w:color w:val="000000" w:themeColor="text1"/>
          <w:sz w:val="22"/>
          <w:szCs w:val="22"/>
          <w:lang w:eastAsia="en-US"/>
        </w:rPr>
        <w:t xml:space="preserve">, </w:t>
      </w:r>
      <w:r w:rsidR="00E05038" w:rsidRPr="00D3619D">
        <w:rPr>
          <w:rFonts w:asciiTheme="minorHAnsi" w:hAnsiTheme="minorHAnsi"/>
          <w:color w:val="000000" w:themeColor="text1"/>
          <w:sz w:val="22"/>
          <w:szCs w:val="22"/>
          <w:lang w:eastAsia="en-US"/>
        </w:rPr>
        <w:t>1</w:t>
      </w:r>
      <w:r w:rsidR="007B0FB7" w:rsidRPr="00D3619D">
        <w:rPr>
          <w:rFonts w:asciiTheme="minorHAnsi" w:hAnsiTheme="minorHAnsi"/>
          <w:color w:val="000000" w:themeColor="text1"/>
          <w:sz w:val="22"/>
          <w:szCs w:val="22"/>
          <w:lang w:eastAsia="en-US"/>
        </w:rPr>
        <w:t xml:space="preserve"> </w:t>
      </w:r>
      <w:r w:rsidR="00773DDF" w:rsidRPr="00D3619D">
        <w:rPr>
          <w:rFonts w:asciiTheme="minorHAnsi" w:hAnsiTheme="minorHAnsi"/>
          <w:color w:val="000000" w:themeColor="text1"/>
          <w:sz w:val="22"/>
          <w:szCs w:val="22"/>
          <w:lang w:eastAsia="en-US"/>
        </w:rPr>
        <w:t>pomoćnika u nastavi</w:t>
      </w:r>
      <w:r w:rsidR="00C24B23" w:rsidRPr="00D3619D">
        <w:rPr>
          <w:rFonts w:asciiTheme="minorHAnsi" w:hAnsiTheme="minorHAnsi"/>
          <w:color w:val="000000" w:themeColor="text1"/>
          <w:sz w:val="22"/>
          <w:szCs w:val="22"/>
          <w:lang w:eastAsia="en-US"/>
        </w:rPr>
        <w:t xml:space="preserve">, </w:t>
      </w:r>
      <w:r w:rsidR="007B0FB7" w:rsidRPr="00D3619D">
        <w:rPr>
          <w:rFonts w:asciiTheme="minorHAnsi" w:hAnsiTheme="minorHAnsi"/>
          <w:color w:val="000000" w:themeColor="text1"/>
          <w:sz w:val="22"/>
          <w:szCs w:val="22"/>
          <w:lang w:eastAsia="en-US"/>
        </w:rPr>
        <w:t>4 stručna suradnika</w:t>
      </w:r>
      <w:r w:rsidR="00C24B23" w:rsidRPr="00D3619D">
        <w:rPr>
          <w:rFonts w:asciiTheme="minorHAnsi" w:hAnsiTheme="minorHAnsi"/>
          <w:color w:val="000000" w:themeColor="text1"/>
          <w:sz w:val="22"/>
          <w:szCs w:val="22"/>
          <w:lang w:eastAsia="en-US"/>
        </w:rPr>
        <w:t xml:space="preserve">, </w:t>
      </w:r>
      <w:r w:rsidR="009F496A" w:rsidRPr="00D3619D">
        <w:rPr>
          <w:rFonts w:asciiTheme="minorHAnsi" w:hAnsiTheme="minorHAnsi"/>
          <w:color w:val="000000" w:themeColor="text1"/>
          <w:sz w:val="22"/>
          <w:szCs w:val="22"/>
          <w:lang w:eastAsia="en-US"/>
        </w:rPr>
        <w:t>ravnateljica</w:t>
      </w:r>
      <w:r w:rsidR="00975CC6" w:rsidRPr="00D3619D">
        <w:rPr>
          <w:rFonts w:asciiTheme="minorHAnsi" w:hAnsiTheme="minorHAnsi"/>
          <w:color w:val="000000" w:themeColor="text1"/>
          <w:sz w:val="22"/>
          <w:szCs w:val="22"/>
          <w:lang w:eastAsia="en-US"/>
        </w:rPr>
        <w:t>,</w:t>
      </w:r>
      <w:r w:rsidR="00F647F0" w:rsidRPr="00D3619D">
        <w:rPr>
          <w:rFonts w:asciiTheme="minorHAnsi" w:hAnsiTheme="minorHAnsi"/>
          <w:color w:val="000000" w:themeColor="text1"/>
          <w:sz w:val="22"/>
          <w:szCs w:val="22"/>
          <w:lang w:eastAsia="en-US"/>
        </w:rPr>
        <w:t xml:space="preserve"> 2 </w:t>
      </w:r>
      <w:r w:rsidR="007B0FB7" w:rsidRPr="00D3619D">
        <w:rPr>
          <w:rFonts w:asciiTheme="minorHAnsi" w:hAnsiTheme="minorHAnsi"/>
          <w:color w:val="000000" w:themeColor="text1"/>
          <w:sz w:val="22"/>
          <w:szCs w:val="22"/>
          <w:lang w:eastAsia="en-US"/>
        </w:rPr>
        <w:t>administrativna djelatnika</w:t>
      </w:r>
      <w:r w:rsidR="00C24B23" w:rsidRPr="00D3619D">
        <w:rPr>
          <w:rFonts w:asciiTheme="minorHAnsi" w:hAnsiTheme="minorHAnsi"/>
          <w:color w:val="000000" w:themeColor="text1"/>
          <w:sz w:val="22"/>
          <w:szCs w:val="22"/>
          <w:lang w:eastAsia="en-US"/>
        </w:rPr>
        <w:t xml:space="preserve">, </w:t>
      </w:r>
      <w:r w:rsidR="00477D04">
        <w:rPr>
          <w:rFonts w:asciiTheme="minorHAnsi" w:hAnsiTheme="minorHAnsi"/>
          <w:color w:val="000000" w:themeColor="text1"/>
          <w:sz w:val="22"/>
          <w:szCs w:val="22"/>
          <w:lang w:eastAsia="en-US"/>
        </w:rPr>
        <w:t>7</w:t>
      </w:r>
      <w:r w:rsidR="007B0FB7" w:rsidRPr="00D3619D">
        <w:rPr>
          <w:rFonts w:asciiTheme="minorHAnsi" w:hAnsiTheme="minorHAnsi"/>
          <w:color w:val="000000" w:themeColor="text1"/>
          <w:sz w:val="22"/>
          <w:szCs w:val="22"/>
          <w:lang w:eastAsia="en-US"/>
        </w:rPr>
        <w:t xml:space="preserve"> djelatnika</w:t>
      </w:r>
      <w:r w:rsidR="00773DDF" w:rsidRPr="00D3619D">
        <w:rPr>
          <w:rFonts w:asciiTheme="minorHAnsi" w:hAnsiTheme="minorHAnsi"/>
          <w:color w:val="000000" w:themeColor="text1"/>
          <w:sz w:val="22"/>
          <w:szCs w:val="22"/>
          <w:lang w:eastAsia="en-US"/>
        </w:rPr>
        <w:t xml:space="preserve"> tehničke službe</w:t>
      </w:r>
      <w:r w:rsidR="00B9594B" w:rsidRPr="00D3619D">
        <w:rPr>
          <w:rFonts w:asciiTheme="minorHAnsi" w:hAnsiTheme="minorHAnsi"/>
          <w:color w:val="000000" w:themeColor="text1"/>
          <w:sz w:val="22"/>
          <w:szCs w:val="22"/>
          <w:lang w:eastAsia="en-US"/>
        </w:rPr>
        <w:t>.</w:t>
      </w:r>
    </w:p>
    <w:p w:rsidR="00C24B23" w:rsidRPr="00D3619D" w:rsidRDefault="00C24B23" w:rsidP="00AF788F">
      <w:pPr>
        <w:autoSpaceDE w:val="0"/>
        <w:autoSpaceDN w:val="0"/>
        <w:adjustRightInd w:val="0"/>
        <w:jc w:val="both"/>
        <w:rPr>
          <w:rFonts w:asciiTheme="minorHAnsi" w:hAnsiTheme="minorHAnsi"/>
          <w:sz w:val="22"/>
          <w:szCs w:val="22"/>
          <w:lang w:eastAsia="en-US"/>
        </w:rPr>
      </w:pPr>
    </w:p>
    <w:p w:rsidR="007B0FB7" w:rsidRPr="00D3619D" w:rsidRDefault="007B0FB7" w:rsidP="00B267C9">
      <w:pPr>
        <w:pStyle w:val="Odlomakpopisa"/>
        <w:numPr>
          <w:ilvl w:val="0"/>
          <w:numId w:val="28"/>
        </w:numPr>
        <w:autoSpaceDE w:val="0"/>
        <w:autoSpaceDN w:val="0"/>
        <w:adjustRightInd w:val="0"/>
        <w:jc w:val="both"/>
        <w:rPr>
          <w:rFonts w:asciiTheme="minorHAnsi" w:hAnsiTheme="minorHAnsi"/>
          <w:b/>
          <w:sz w:val="22"/>
          <w:szCs w:val="22"/>
          <w:lang w:eastAsia="en-US"/>
        </w:rPr>
      </w:pPr>
      <w:r w:rsidRPr="00D3619D">
        <w:rPr>
          <w:rFonts w:asciiTheme="minorHAnsi" w:hAnsiTheme="minorHAnsi"/>
          <w:b/>
          <w:sz w:val="22"/>
          <w:szCs w:val="22"/>
          <w:lang w:eastAsia="en-US"/>
        </w:rPr>
        <w:t xml:space="preserve">Usklađenost ciljeva i programa sa dokumentima dugoročnog razvoja </w:t>
      </w:r>
    </w:p>
    <w:p w:rsidR="007B0FB7" w:rsidRPr="00D3619D" w:rsidRDefault="007B0FB7" w:rsidP="00843ADE">
      <w:pPr>
        <w:pStyle w:val="Odlomakpopisa"/>
        <w:autoSpaceDE w:val="0"/>
        <w:autoSpaceDN w:val="0"/>
        <w:adjustRightInd w:val="0"/>
        <w:ind w:left="675"/>
        <w:contextualSpacing w:val="0"/>
        <w:jc w:val="both"/>
        <w:rPr>
          <w:rFonts w:asciiTheme="minorHAnsi" w:hAnsiTheme="minorHAnsi"/>
          <w:b/>
          <w:sz w:val="22"/>
          <w:szCs w:val="22"/>
          <w:lang w:eastAsia="en-US"/>
        </w:rPr>
      </w:pPr>
      <w:r w:rsidRPr="00D3619D">
        <w:rPr>
          <w:rFonts w:asciiTheme="minorHAnsi" w:hAnsiTheme="minorHAnsi"/>
          <w:b/>
          <w:sz w:val="22"/>
          <w:szCs w:val="22"/>
          <w:lang w:eastAsia="en-US"/>
        </w:rPr>
        <w:t>( Županijska razvojna strategija IŽ)</w:t>
      </w:r>
    </w:p>
    <w:p w:rsidR="007B0FB7" w:rsidRPr="00D3619D" w:rsidRDefault="007B0FB7" w:rsidP="00843ADE">
      <w:pPr>
        <w:autoSpaceDE w:val="0"/>
        <w:autoSpaceDN w:val="0"/>
        <w:adjustRightInd w:val="0"/>
        <w:jc w:val="both"/>
        <w:rPr>
          <w:rFonts w:asciiTheme="minorHAnsi" w:hAnsiTheme="minorHAnsi"/>
          <w:b/>
          <w:sz w:val="22"/>
          <w:szCs w:val="22"/>
          <w:lang w:eastAsia="en-US"/>
        </w:rPr>
      </w:pPr>
    </w:p>
    <w:p w:rsidR="00463716" w:rsidRPr="00D3619D" w:rsidRDefault="007B0FB7" w:rsidP="00843ADE">
      <w:pPr>
        <w:autoSpaceDE w:val="0"/>
        <w:autoSpaceDN w:val="0"/>
        <w:adjustRightInd w:val="0"/>
        <w:jc w:val="both"/>
        <w:rPr>
          <w:rFonts w:asciiTheme="minorHAnsi" w:hAnsiTheme="minorHAnsi"/>
          <w:sz w:val="22"/>
          <w:szCs w:val="22"/>
          <w:lang w:eastAsia="en-US"/>
        </w:rPr>
      </w:pPr>
      <w:r w:rsidRPr="00D3619D">
        <w:rPr>
          <w:rFonts w:asciiTheme="minorHAnsi" w:hAnsiTheme="minorHAnsi"/>
          <w:sz w:val="22"/>
          <w:szCs w:val="22"/>
          <w:lang w:eastAsia="en-US"/>
        </w:rPr>
        <w:t xml:space="preserve">         </w:t>
      </w:r>
      <w:r w:rsidR="00814CE8">
        <w:rPr>
          <w:rFonts w:asciiTheme="minorHAnsi" w:hAnsiTheme="minorHAnsi"/>
          <w:sz w:val="22"/>
          <w:szCs w:val="22"/>
          <w:lang w:eastAsia="en-US"/>
        </w:rPr>
        <w:tab/>
      </w:r>
      <w:r w:rsidRPr="00D3619D">
        <w:rPr>
          <w:rFonts w:asciiTheme="minorHAnsi" w:hAnsiTheme="minorHAnsi"/>
          <w:sz w:val="22"/>
          <w:szCs w:val="22"/>
          <w:lang w:eastAsia="en-US"/>
        </w:rPr>
        <w:t xml:space="preserve"> Školske ustanove ne donose strateške, već godišnje planove i programe (GPP i školski kurikulum) prema planu i programu koje je donijelo Ministarstvo znanosti, obrazovanja i športa. Vertikala uskl</w:t>
      </w:r>
      <w:r w:rsidR="00D333B0" w:rsidRPr="00D3619D">
        <w:rPr>
          <w:rFonts w:asciiTheme="minorHAnsi" w:hAnsiTheme="minorHAnsi"/>
          <w:sz w:val="22"/>
          <w:szCs w:val="22"/>
          <w:lang w:eastAsia="en-US"/>
        </w:rPr>
        <w:t>ađivanja ciljeva i programa MZO</w:t>
      </w:r>
      <w:r w:rsidRPr="00D3619D">
        <w:rPr>
          <w:rFonts w:asciiTheme="minorHAnsi" w:hAnsiTheme="minorHAnsi"/>
          <w:sz w:val="22"/>
          <w:szCs w:val="22"/>
          <w:lang w:eastAsia="en-US"/>
        </w:rPr>
        <w:t xml:space="preserve">-a i jedinice lokalne (regionalne) samouprave – školske </w:t>
      </w:r>
      <w:r w:rsidRPr="00D3619D">
        <w:rPr>
          <w:rFonts w:asciiTheme="minorHAnsi" w:hAnsiTheme="minorHAnsi"/>
          <w:sz w:val="22"/>
          <w:szCs w:val="22"/>
          <w:lang w:eastAsia="en-US"/>
        </w:rPr>
        <w:lastRenderedPageBreak/>
        <w:t>ustanove još nije provedena</w:t>
      </w:r>
      <w:r w:rsidR="00C24B23" w:rsidRPr="00D3619D">
        <w:rPr>
          <w:rFonts w:asciiTheme="minorHAnsi" w:hAnsiTheme="minorHAnsi"/>
          <w:sz w:val="22"/>
          <w:szCs w:val="22"/>
          <w:lang w:eastAsia="en-US"/>
        </w:rPr>
        <w:t>. P</w:t>
      </w:r>
      <w:r w:rsidRPr="00D3619D">
        <w:rPr>
          <w:rFonts w:asciiTheme="minorHAnsi" w:hAnsiTheme="minorHAnsi"/>
          <w:sz w:val="22"/>
          <w:szCs w:val="22"/>
          <w:lang w:eastAsia="en-US"/>
        </w:rPr>
        <w:t>lanovi se donose za nastavnu, a ne za fiskalnu godinu. To je uzrok mnogim odstupanjima u izvršenju financijskih planova, odnosno pomak određenih aktivnosti.</w:t>
      </w:r>
    </w:p>
    <w:p w:rsidR="007B0FB7" w:rsidRDefault="007B0FB7" w:rsidP="00843ADE">
      <w:pPr>
        <w:autoSpaceDE w:val="0"/>
        <w:autoSpaceDN w:val="0"/>
        <w:adjustRightInd w:val="0"/>
        <w:jc w:val="both"/>
        <w:rPr>
          <w:rFonts w:asciiTheme="minorHAnsi" w:hAnsiTheme="minorHAnsi"/>
          <w:sz w:val="22"/>
          <w:szCs w:val="22"/>
          <w:lang w:eastAsia="en-US"/>
        </w:rPr>
      </w:pPr>
    </w:p>
    <w:p w:rsidR="00C105AD" w:rsidRPr="00D3619D" w:rsidRDefault="00C105AD" w:rsidP="00843ADE">
      <w:pPr>
        <w:autoSpaceDE w:val="0"/>
        <w:autoSpaceDN w:val="0"/>
        <w:adjustRightInd w:val="0"/>
        <w:jc w:val="both"/>
        <w:rPr>
          <w:rFonts w:asciiTheme="minorHAnsi" w:hAnsiTheme="minorHAnsi"/>
          <w:sz w:val="22"/>
          <w:szCs w:val="22"/>
          <w:lang w:eastAsia="en-US"/>
        </w:rPr>
      </w:pPr>
    </w:p>
    <w:p w:rsidR="00025E5C" w:rsidRPr="00D3619D" w:rsidRDefault="007B0FB7" w:rsidP="00B267C9">
      <w:pPr>
        <w:pStyle w:val="Odlomakpopisa"/>
        <w:numPr>
          <w:ilvl w:val="0"/>
          <w:numId w:val="28"/>
        </w:numPr>
        <w:jc w:val="both"/>
        <w:rPr>
          <w:rFonts w:asciiTheme="minorHAnsi" w:hAnsiTheme="minorHAnsi"/>
          <w:b/>
          <w:sz w:val="22"/>
          <w:szCs w:val="22"/>
        </w:rPr>
      </w:pPr>
      <w:r w:rsidRPr="00D3619D">
        <w:rPr>
          <w:rFonts w:asciiTheme="minorHAnsi" w:hAnsiTheme="minorHAnsi"/>
          <w:b/>
          <w:sz w:val="22"/>
          <w:szCs w:val="22"/>
        </w:rPr>
        <w:t>Izvještaj o postignutim ciljevima i rezultatima programa temeljenim na pokazateljima uspješnosti iz nadležnosti proračunskog korisnika u prethodnoj godini</w:t>
      </w:r>
    </w:p>
    <w:p w:rsidR="008223C3" w:rsidRPr="00D3619D" w:rsidRDefault="008223C3" w:rsidP="00AD171E">
      <w:pPr>
        <w:ind w:left="675"/>
        <w:jc w:val="both"/>
        <w:rPr>
          <w:rFonts w:asciiTheme="minorHAnsi" w:hAnsiTheme="minorHAnsi"/>
          <w:b/>
          <w:sz w:val="22"/>
          <w:szCs w:val="22"/>
        </w:rPr>
      </w:pPr>
    </w:p>
    <w:p w:rsidR="0077398B" w:rsidRPr="00D3619D" w:rsidRDefault="00257A90" w:rsidP="0077398B">
      <w:pPr>
        <w:jc w:val="both"/>
        <w:rPr>
          <w:rFonts w:asciiTheme="minorHAnsi" w:hAnsiTheme="minorHAnsi"/>
          <w:sz w:val="22"/>
          <w:szCs w:val="22"/>
        </w:rPr>
      </w:pPr>
      <w:r w:rsidRPr="00D3619D">
        <w:rPr>
          <w:rFonts w:asciiTheme="minorHAnsi" w:hAnsiTheme="minorHAnsi"/>
          <w:sz w:val="22"/>
          <w:szCs w:val="22"/>
        </w:rPr>
        <w:t xml:space="preserve">         </w:t>
      </w:r>
      <w:r w:rsidR="0077398B" w:rsidRPr="00D3619D">
        <w:rPr>
          <w:rFonts w:asciiTheme="minorHAnsi" w:hAnsiTheme="minorHAnsi"/>
          <w:sz w:val="22"/>
          <w:szCs w:val="22"/>
        </w:rPr>
        <w:t>Na kraju školske godine naša škola imala je ukupno 255 učenika u 14 razrednih odjela od prvog do osmog razreda. Nastavnu godinu s uspjehom je završilo 255 učenika, ponavljača nema, 3 učenika je poslano  na dopunski rad za one koji nisu savladali gradivo iz najviše dva nastavna predmeta u vrijeme trajanja nastavne godine, 97 učenika pohvaljeno je za odličan uspjeh i uzorno vladanje, 13 učenika pohvaljeno je „ zlatnim perom“ za ostvareni odličan uspjeh u osnovnoškolskom obrazovanju.</w:t>
      </w:r>
    </w:p>
    <w:p w:rsidR="0077398B" w:rsidRPr="00D3619D" w:rsidRDefault="0077398B" w:rsidP="0077398B">
      <w:pPr>
        <w:jc w:val="both"/>
        <w:rPr>
          <w:rFonts w:asciiTheme="minorHAnsi" w:hAnsiTheme="minorHAnsi"/>
          <w:sz w:val="22"/>
          <w:szCs w:val="22"/>
        </w:rPr>
      </w:pPr>
      <w:r w:rsidRPr="00D3619D">
        <w:rPr>
          <w:rFonts w:asciiTheme="minorHAnsi" w:hAnsiTheme="minorHAnsi"/>
          <w:sz w:val="22"/>
          <w:szCs w:val="22"/>
        </w:rPr>
        <w:t xml:space="preserve">         Izborna nastava organizirana je prema interesima učenika iz vjeronauka, informatike, talijanskog i engleskog jezika. </w:t>
      </w:r>
    </w:p>
    <w:p w:rsidR="0077398B" w:rsidRPr="00D3619D" w:rsidRDefault="0077398B" w:rsidP="0077398B">
      <w:pPr>
        <w:jc w:val="both"/>
        <w:rPr>
          <w:rFonts w:asciiTheme="minorHAnsi" w:hAnsiTheme="minorHAnsi"/>
          <w:sz w:val="22"/>
          <w:szCs w:val="22"/>
        </w:rPr>
      </w:pPr>
      <w:r w:rsidRPr="00D3619D">
        <w:rPr>
          <w:rFonts w:asciiTheme="minorHAnsi" w:hAnsiTheme="minorHAnsi"/>
          <w:sz w:val="22"/>
          <w:szCs w:val="22"/>
        </w:rPr>
        <w:t xml:space="preserve"> Izborna nastava iz talijanskog jezika ostvarivala se od 2. do 8. razreda, a engleskog jezika od  4. do 8. razreda.</w:t>
      </w:r>
    </w:p>
    <w:p w:rsidR="0077398B" w:rsidRPr="00D3619D" w:rsidRDefault="0077398B" w:rsidP="0077398B">
      <w:pPr>
        <w:pStyle w:val="Default"/>
        <w:jc w:val="both"/>
        <w:rPr>
          <w:rFonts w:asciiTheme="minorHAnsi" w:hAnsiTheme="minorHAnsi" w:cs="Times New Roman"/>
          <w:sz w:val="22"/>
          <w:szCs w:val="22"/>
        </w:rPr>
      </w:pPr>
      <w:r w:rsidRPr="00D3619D">
        <w:rPr>
          <w:rFonts w:asciiTheme="minorHAnsi" w:hAnsiTheme="minorHAnsi" w:cs="Times New Roman"/>
          <w:sz w:val="22"/>
          <w:szCs w:val="22"/>
        </w:rPr>
        <w:t xml:space="preserve">        Jedan od glavnih pokazatelja uspješnosti provođenja programa rezultati su koje učenici škole postižu na natjecanjima znanja, susreta i smotrama od županije preko regionalne do državne razine. </w:t>
      </w:r>
    </w:p>
    <w:p w:rsidR="0077398B" w:rsidRPr="00D3619D" w:rsidRDefault="0077398B" w:rsidP="0077398B">
      <w:pPr>
        <w:jc w:val="both"/>
        <w:rPr>
          <w:rFonts w:asciiTheme="minorHAnsi" w:eastAsia="Calibri" w:hAnsiTheme="minorHAnsi"/>
          <w:color w:val="000000"/>
          <w:sz w:val="22"/>
          <w:szCs w:val="22"/>
          <w:lang w:eastAsia="en-US"/>
        </w:rPr>
      </w:pPr>
    </w:p>
    <w:p w:rsidR="0077398B" w:rsidRPr="00D3619D" w:rsidRDefault="0077398B" w:rsidP="0077398B">
      <w:pPr>
        <w:jc w:val="both"/>
        <w:rPr>
          <w:rFonts w:asciiTheme="minorHAnsi" w:hAnsiTheme="minorHAnsi"/>
          <w:sz w:val="22"/>
          <w:szCs w:val="22"/>
        </w:rPr>
      </w:pPr>
      <w:r w:rsidRPr="00D3619D">
        <w:rPr>
          <w:rFonts w:asciiTheme="minorHAnsi" w:hAnsiTheme="minorHAnsi"/>
          <w:sz w:val="22"/>
          <w:szCs w:val="22"/>
        </w:rPr>
        <w:t>Postignuti rezultati na županijskim natjecanjima:</w:t>
      </w:r>
    </w:p>
    <w:p w:rsidR="0077398B" w:rsidRPr="00D3619D" w:rsidRDefault="0077398B" w:rsidP="0077398B">
      <w:pPr>
        <w:jc w:val="both"/>
        <w:rPr>
          <w:rFonts w:asciiTheme="minorHAnsi" w:hAnsiTheme="minorHAnsi"/>
          <w:sz w:val="22"/>
          <w:szCs w:val="22"/>
        </w:rPr>
      </w:pPr>
    </w:p>
    <w:p w:rsidR="0077398B" w:rsidRPr="00D3619D" w:rsidRDefault="0077398B" w:rsidP="0077398B">
      <w:pPr>
        <w:pStyle w:val="Odlomakpopisa"/>
        <w:numPr>
          <w:ilvl w:val="0"/>
          <w:numId w:val="26"/>
        </w:numPr>
        <w:jc w:val="both"/>
        <w:rPr>
          <w:rFonts w:asciiTheme="minorHAnsi" w:hAnsiTheme="minorHAnsi"/>
          <w:sz w:val="22"/>
          <w:szCs w:val="22"/>
        </w:rPr>
      </w:pPr>
      <w:r w:rsidRPr="00D3619D">
        <w:rPr>
          <w:rFonts w:asciiTheme="minorHAnsi" w:hAnsiTheme="minorHAnsi"/>
          <w:sz w:val="22"/>
          <w:szCs w:val="22"/>
        </w:rPr>
        <w:t>1 i 2 mjesto na županijskom natjecanju iz matematike</w:t>
      </w:r>
    </w:p>
    <w:p w:rsidR="0077398B" w:rsidRPr="00D3619D" w:rsidRDefault="0077398B" w:rsidP="0077398B">
      <w:pPr>
        <w:pStyle w:val="Odlomakpopisa"/>
        <w:numPr>
          <w:ilvl w:val="0"/>
          <w:numId w:val="26"/>
        </w:numPr>
        <w:jc w:val="both"/>
        <w:rPr>
          <w:rFonts w:asciiTheme="minorHAnsi" w:hAnsiTheme="minorHAnsi"/>
          <w:sz w:val="22"/>
          <w:szCs w:val="22"/>
        </w:rPr>
      </w:pPr>
      <w:r w:rsidRPr="00D3619D">
        <w:rPr>
          <w:rFonts w:asciiTheme="minorHAnsi" w:hAnsiTheme="minorHAnsi"/>
          <w:sz w:val="22"/>
          <w:szCs w:val="22"/>
        </w:rPr>
        <w:t>1. mjesto „ Čitanjem do zvijezda“ ( pozvani na državno natjecanje)</w:t>
      </w:r>
    </w:p>
    <w:p w:rsidR="0077398B" w:rsidRPr="00D3619D" w:rsidRDefault="0077398B" w:rsidP="0077398B">
      <w:pPr>
        <w:pStyle w:val="Odlomakpopisa"/>
        <w:numPr>
          <w:ilvl w:val="0"/>
          <w:numId w:val="26"/>
        </w:numPr>
        <w:jc w:val="both"/>
        <w:rPr>
          <w:rFonts w:asciiTheme="minorHAnsi" w:hAnsiTheme="minorHAnsi"/>
          <w:sz w:val="22"/>
          <w:szCs w:val="22"/>
        </w:rPr>
      </w:pPr>
      <w:r w:rsidRPr="00D3619D">
        <w:rPr>
          <w:rFonts w:asciiTheme="minorHAnsi" w:hAnsiTheme="minorHAnsi"/>
          <w:sz w:val="22"/>
          <w:szCs w:val="22"/>
        </w:rPr>
        <w:t>3. mjesto na županijskom natjecanju iz talijanskog jezika ( pozvani na državno natjecanje)</w:t>
      </w:r>
    </w:p>
    <w:p w:rsidR="0077398B" w:rsidRPr="00D3619D" w:rsidRDefault="0077398B" w:rsidP="0077398B">
      <w:pPr>
        <w:pStyle w:val="Odlomakpopisa"/>
        <w:numPr>
          <w:ilvl w:val="0"/>
          <w:numId w:val="26"/>
        </w:numPr>
        <w:jc w:val="both"/>
        <w:rPr>
          <w:rFonts w:asciiTheme="minorHAnsi" w:hAnsiTheme="minorHAnsi"/>
          <w:sz w:val="22"/>
          <w:szCs w:val="22"/>
        </w:rPr>
      </w:pPr>
      <w:r w:rsidRPr="00D3619D">
        <w:rPr>
          <w:rFonts w:asciiTheme="minorHAnsi" w:hAnsiTheme="minorHAnsi"/>
          <w:sz w:val="22"/>
          <w:szCs w:val="22"/>
        </w:rPr>
        <w:t>3. mjesto na županijskom natjecanju  iz  njemačkog jezika</w:t>
      </w:r>
    </w:p>
    <w:p w:rsidR="0077398B" w:rsidRPr="00D3619D" w:rsidRDefault="0077398B" w:rsidP="0077398B">
      <w:pPr>
        <w:pStyle w:val="Odlomakpopisa"/>
        <w:numPr>
          <w:ilvl w:val="0"/>
          <w:numId w:val="26"/>
        </w:numPr>
        <w:jc w:val="both"/>
        <w:rPr>
          <w:rFonts w:asciiTheme="minorHAnsi" w:hAnsiTheme="minorHAnsi"/>
          <w:sz w:val="22"/>
          <w:szCs w:val="22"/>
        </w:rPr>
      </w:pPr>
      <w:r w:rsidRPr="00D3619D">
        <w:rPr>
          <w:rFonts w:asciiTheme="minorHAnsi" w:hAnsiTheme="minorHAnsi"/>
          <w:sz w:val="22"/>
          <w:szCs w:val="22"/>
        </w:rPr>
        <w:t>2. i 3.  mjesto na županijskom natjecanju graničara</w:t>
      </w:r>
    </w:p>
    <w:p w:rsidR="0077398B" w:rsidRPr="00D3619D" w:rsidRDefault="0077398B" w:rsidP="0077398B">
      <w:pPr>
        <w:jc w:val="both"/>
        <w:rPr>
          <w:rFonts w:asciiTheme="minorHAnsi" w:hAnsiTheme="minorHAnsi"/>
          <w:sz w:val="22"/>
          <w:szCs w:val="22"/>
        </w:rPr>
      </w:pPr>
    </w:p>
    <w:p w:rsidR="0077398B" w:rsidRPr="00D3619D" w:rsidRDefault="0077398B" w:rsidP="0077398B">
      <w:pPr>
        <w:ind w:firstLine="360"/>
        <w:jc w:val="both"/>
        <w:rPr>
          <w:rFonts w:asciiTheme="minorHAnsi" w:hAnsiTheme="minorHAnsi"/>
          <w:sz w:val="22"/>
          <w:szCs w:val="22"/>
        </w:rPr>
      </w:pPr>
      <w:r w:rsidRPr="00D3619D">
        <w:rPr>
          <w:rFonts w:asciiTheme="minorHAnsi" w:hAnsiTheme="minorHAnsi"/>
          <w:sz w:val="22"/>
          <w:szCs w:val="22"/>
        </w:rPr>
        <w:t>Učenici su ostvarili i iznimne rezultate na školskom natjecanjima iz kemije, geografije, povijesti, hrvatskog jezika, i LIDRANA, i bili pozvani na županijska natjecanja</w:t>
      </w:r>
      <w:r w:rsidR="00562BA6">
        <w:rPr>
          <w:rFonts w:asciiTheme="minorHAnsi" w:hAnsiTheme="minorHAnsi"/>
          <w:sz w:val="22"/>
          <w:szCs w:val="22"/>
        </w:rPr>
        <w:t>.</w:t>
      </w:r>
      <w:r w:rsidRPr="00D3619D">
        <w:rPr>
          <w:rFonts w:asciiTheme="minorHAnsi" w:hAnsiTheme="minorHAnsi"/>
          <w:sz w:val="22"/>
          <w:szCs w:val="22"/>
        </w:rPr>
        <w:t xml:space="preserve"> </w:t>
      </w:r>
    </w:p>
    <w:p w:rsidR="0077398B" w:rsidRPr="00D3619D" w:rsidRDefault="0077398B" w:rsidP="0077398B">
      <w:pPr>
        <w:jc w:val="both"/>
        <w:rPr>
          <w:rFonts w:asciiTheme="minorHAnsi" w:hAnsiTheme="minorHAnsi"/>
          <w:sz w:val="22"/>
          <w:szCs w:val="22"/>
        </w:rPr>
      </w:pPr>
    </w:p>
    <w:p w:rsidR="0077398B" w:rsidRPr="00D3619D" w:rsidRDefault="0077398B" w:rsidP="0077398B">
      <w:pPr>
        <w:pStyle w:val="Default"/>
        <w:jc w:val="both"/>
        <w:rPr>
          <w:rFonts w:asciiTheme="minorHAnsi" w:hAnsiTheme="minorHAnsi" w:cs="Times New Roman"/>
          <w:sz w:val="22"/>
          <w:szCs w:val="22"/>
        </w:rPr>
      </w:pPr>
      <w:r w:rsidRPr="00D3619D">
        <w:rPr>
          <w:rFonts w:asciiTheme="minorHAnsi" w:hAnsiTheme="minorHAnsi" w:cs="Times New Roman"/>
          <w:sz w:val="22"/>
          <w:szCs w:val="22"/>
        </w:rPr>
        <w:t xml:space="preserve">          Praćenje uspješnosti velikog broja učenika koji završavaju ovu školu s odličnim i vrlo dobrim uspjehom te upisuju željene srednje škole ukazuje na kvalitetan rad naših zaposlenika. Njegujemo stvaralaštvo i kreativnost i pružamo stručnu pomoć za što kvalitetniji osobni razvoj svakog učenika što pokazuje i uspjeh naših učenika. </w:t>
      </w:r>
    </w:p>
    <w:p w:rsidR="007B0FB7" w:rsidRPr="00D3619D" w:rsidRDefault="007B0FB7" w:rsidP="0077398B">
      <w:pPr>
        <w:rPr>
          <w:rFonts w:asciiTheme="minorHAnsi" w:hAnsiTheme="minorHAnsi"/>
          <w:sz w:val="22"/>
          <w:szCs w:val="22"/>
        </w:rPr>
      </w:pPr>
    </w:p>
    <w:p w:rsidR="007B0FB7" w:rsidRPr="00D3619D" w:rsidRDefault="007B0FB7" w:rsidP="00843ADE">
      <w:pPr>
        <w:jc w:val="both"/>
        <w:rPr>
          <w:rFonts w:asciiTheme="minorHAnsi" w:hAnsiTheme="minorHAnsi"/>
          <w:sz w:val="22"/>
          <w:szCs w:val="22"/>
        </w:rPr>
      </w:pPr>
      <w:r w:rsidRPr="00D3619D">
        <w:rPr>
          <w:rFonts w:asciiTheme="minorHAnsi" w:hAnsiTheme="minorHAnsi"/>
          <w:sz w:val="22"/>
          <w:szCs w:val="22"/>
        </w:rPr>
        <w:t xml:space="preserve">          Zaposlenici škole su se stručno osposobljavali na seminarima, stručnim aktivima i drugim oblicima usavršavanja, te održavali ogledne satove prema programu stručnih vijeća.</w:t>
      </w:r>
    </w:p>
    <w:p w:rsidR="002D0B1F" w:rsidRPr="00D3619D" w:rsidRDefault="002D0B1F" w:rsidP="00843ADE">
      <w:pPr>
        <w:jc w:val="both"/>
        <w:rPr>
          <w:rFonts w:asciiTheme="minorHAnsi" w:hAnsiTheme="minorHAnsi"/>
          <w:sz w:val="22"/>
          <w:szCs w:val="22"/>
        </w:rPr>
      </w:pPr>
    </w:p>
    <w:p w:rsidR="002D0B1F" w:rsidRPr="00D3619D" w:rsidRDefault="002D0B1F" w:rsidP="00843ADE">
      <w:pPr>
        <w:jc w:val="both"/>
        <w:rPr>
          <w:rFonts w:asciiTheme="minorHAnsi" w:hAnsiTheme="minorHAnsi"/>
          <w:sz w:val="22"/>
          <w:szCs w:val="22"/>
        </w:rPr>
      </w:pPr>
    </w:p>
    <w:sectPr w:rsidR="002D0B1F" w:rsidRPr="00D3619D" w:rsidSect="00FF3AFB">
      <w:headerReference w:type="first" r:id="rId8"/>
      <w:pgSz w:w="11906" w:h="16838" w:code="9"/>
      <w:pgMar w:top="851" w:right="1418" w:bottom="851" w:left="1418" w:header="709" w:footer="709" w:gutter="0"/>
      <w:paperSrc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46" w:rsidRDefault="00A80846" w:rsidP="00316509">
      <w:r>
        <w:separator/>
      </w:r>
    </w:p>
  </w:endnote>
  <w:endnote w:type="continuationSeparator" w:id="0">
    <w:p w:rsidR="00A80846" w:rsidRDefault="00A80846" w:rsidP="00316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46" w:rsidRDefault="00A80846" w:rsidP="00316509">
      <w:r>
        <w:separator/>
      </w:r>
    </w:p>
  </w:footnote>
  <w:footnote w:type="continuationSeparator" w:id="0">
    <w:p w:rsidR="00A80846" w:rsidRDefault="00A80846" w:rsidP="00316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22" w:rsidRDefault="00D71822" w:rsidP="003A5856">
    <w:pPr>
      <w:pStyle w:val="Zaglavlje"/>
      <w:spacing w:line="216" w:lineRule="auto"/>
      <w:ind w:firstLine="1440"/>
      <w:rPr>
        <w:rFonts w:ascii="Arial Unicode MS" w:eastAsia="Arial Unicode MS" w:hAnsi="Arial Unicode MS" w:cs="Arial Unicode MS"/>
        <w:sz w:val="18"/>
        <w:szCs w:val="18"/>
      </w:rPr>
    </w:pPr>
    <w:r>
      <w:rPr>
        <w:noProof/>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-27940</wp:posOffset>
          </wp:positionV>
          <wp:extent cx="1371600" cy="748030"/>
          <wp:effectExtent l="19050" t="0" r="0" b="0"/>
          <wp:wrapNone/>
          <wp:docPr id="2" name="Slika 2" descr="Slika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skole"/>
                  <pic:cNvPicPr>
                    <a:picLocks noChangeAspect="1" noChangeArrowheads="1"/>
                  </pic:cNvPicPr>
                </pic:nvPicPr>
                <pic:blipFill>
                  <a:blip r:embed="rId1"/>
                  <a:srcRect/>
                  <a:stretch>
                    <a:fillRect/>
                  </a:stretch>
                </pic:blipFill>
                <pic:spPr bwMode="auto">
                  <a:xfrm>
                    <a:off x="0" y="0"/>
                    <a:ext cx="1371600" cy="748030"/>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-266700</wp:posOffset>
          </wp:positionH>
          <wp:positionV relativeFrom="paragraph">
            <wp:posOffset>34290</wp:posOffset>
          </wp:positionV>
          <wp:extent cx="541020" cy="685800"/>
          <wp:effectExtent l="19050" t="0" r="0" b="0"/>
          <wp:wrapNone/>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2"/>
                  <a:srcRect/>
                  <a:stretch>
                    <a:fillRect/>
                  </a:stretch>
                </pic:blipFill>
                <pic:spPr bwMode="auto">
                  <a:xfrm>
                    <a:off x="0" y="0"/>
                    <a:ext cx="541020" cy="685800"/>
                  </a:xfrm>
                  <a:prstGeom prst="rect">
                    <a:avLst/>
                  </a:prstGeom>
                  <a:noFill/>
                </pic:spPr>
              </pic:pic>
            </a:graphicData>
          </a:graphic>
        </wp:anchor>
      </w:drawing>
    </w:r>
  </w:p>
  <w:p w:rsidR="00D71822" w:rsidRPr="00956D0D" w:rsidRDefault="00D71822" w:rsidP="00BB45B8">
    <w:pPr>
      <w:pStyle w:val="Zaglavlje"/>
      <w:spacing w:line="21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HRVATSKA – ISTARSKA ŽUPANIJA</w:t>
    </w:r>
  </w:p>
  <w:p w:rsidR="00D71822" w:rsidRPr="00956D0D" w:rsidRDefault="00D71822" w:rsidP="00BB45B8">
    <w:pPr>
      <w:pStyle w:val="Zaglavlje"/>
      <w:spacing w:line="216"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 xml:space="preserve">REPUBLIKA OSNOVNA ŠKOLA TAR-VABRIGA </w:t>
    </w: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 xml:space="preserve">Istarska 21,  </w:t>
    </w: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52465 TAR</w:t>
    </w:r>
  </w:p>
  <w:p w:rsidR="00D71822" w:rsidRDefault="00D71822" w:rsidP="00BB45B8">
    <w:pPr>
      <w:pStyle w:val="Zaglavlje"/>
      <w:spacing w:line="216" w:lineRule="auto"/>
      <w:jc w:val="both"/>
    </w:pPr>
    <w:r>
      <w:rPr>
        <w:rFonts w:ascii="Arial Unicode MS" w:eastAsia="Arial Unicode MS" w:hAnsi="Arial Unicode MS" w:cs="Arial Unicode MS"/>
        <w:sz w:val="18"/>
        <w:szCs w:val="18"/>
      </w:rPr>
      <w:t xml:space="preserve">                        </w:t>
    </w:r>
    <w:proofErr w:type="spellStart"/>
    <w:r>
      <w:rPr>
        <w:rFonts w:ascii="Arial Unicode MS" w:eastAsia="Arial Unicode MS" w:hAnsi="Arial Unicode MS" w:cs="Arial Unicode MS"/>
        <w:sz w:val="18"/>
        <w:szCs w:val="18"/>
      </w:rPr>
      <w:t>T</w:t>
    </w:r>
    <w:r w:rsidRPr="00956D0D">
      <w:rPr>
        <w:rFonts w:ascii="Arial Unicode MS" w:eastAsia="Arial Unicode MS" w:hAnsi="Arial Unicode MS" w:cs="Arial Unicode MS"/>
        <w:sz w:val="18"/>
        <w:szCs w:val="18"/>
      </w:rPr>
      <w:t>el</w:t>
    </w:r>
    <w:proofErr w:type="spellEnd"/>
    <w:r w:rsidRPr="00956D0D">
      <w:rPr>
        <w:rFonts w:ascii="Arial Unicode MS" w:eastAsia="Arial Unicode MS" w:hAnsi="Arial Unicode MS" w:cs="Arial Unicode MS"/>
        <w:sz w:val="18"/>
        <w:szCs w:val="18"/>
      </w:rPr>
      <w:t xml:space="preserve">. 052 443 161, </w:t>
    </w:r>
    <w:r>
      <w:rPr>
        <w:rFonts w:ascii="Arial Unicode MS" w:eastAsia="Arial Unicode MS" w:hAnsi="Arial Unicode MS" w:cs="Arial Unicode MS"/>
        <w:sz w:val="18"/>
        <w:szCs w:val="18"/>
      </w:rPr>
      <w:t xml:space="preserve">   </w:t>
    </w:r>
    <w:proofErr w:type="spellStart"/>
    <w:r w:rsidRPr="00956D0D">
      <w:rPr>
        <w:rFonts w:ascii="Arial Unicode MS" w:eastAsia="Arial Unicode MS" w:hAnsi="Arial Unicode MS" w:cs="Arial Unicode MS"/>
        <w:sz w:val="18"/>
        <w:szCs w:val="18"/>
      </w:rPr>
      <w:t>fax</w:t>
    </w:r>
    <w:proofErr w:type="spellEnd"/>
    <w:r w:rsidRPr="00956D0D">
      <w:rPr>
        <w:rFonts w:ascii="Arial Unicode MS" w:eastAsia="Arial Unicode MS" w:hAnsi="Arial Unicode MS" w:cs="Arial Unicode MS"/>
        <w:sz w:val="18"/>
        <w:szCs w:val="18"/>
      </w:rPr>
      <w:t xml:space="preserve">. 052 443 636, </w:t>
    </w:r>
    <w:r>
      <w:rPr>
        <w:rFonts w:ascii="Arial Unicode MS" w:eastAsia="Arial Unicode MS" w:hAnsi="Arial Unicode MS" w:cs="Arial Unicode MS"/>
        <w:sz w:val="18"/>
        <w:szCs w:val="18"/>
      </w:rPr>
      <w:t xml:space="preserve">   </w:t>
    </w:r>
    <w:r w:rsidRPr="00956D0D">
      <w:rPr>
        <w:rFonts w:ascii="Arial Unicode MS" w:eastAsia="Arial Unicode MS" w:hAnsi="Arial Unicode MS" w:cs="Arial Unicode MS"/>
        <w:sz w:val="18"/>
        <w:szCs w:val="18"/>
      </w:rPr>
      <w:t xml:space="preserve">e-mail:  </w:t>
    </w:r>
    <w:hyperlink r:id="rId3" w:history="1">
      <w:r w:rsidRPr="00FC7DEE">
        <w:rPr>
          <w:rStyle w:val="Hiperveza"/>
          <w:rFonts w:ascii="Arial Unicode MS" w:eastAsia="Arial Unicode MS" w:hAnsi="Arial Unicode MS" w:cs="Arial Unicode MS"/>
          <w:sz w:val="18"/>
          <w:szCs w:val="18"/>
        </w:rPr>
        <w:t>os-tar@pu.t-com.hr</w:t>
      </w:r>
    </w:hyperlink>
  </w:p>
  <w:p w:rsidR="00D71822" w:rsidRPr="00956D0D" w:rsidRDefault="00D71822" w:rsidP="00720EBE">
    <w:pPr>
      <w:pStyle w:val="Zaglavlje"/>
      <w:tabs>
        <w:tab w:val="clear" w:pos="4536"/>
        <w:tab w:val="clear" w:pos="9072"/>
        <w:tab w:val="left" w:pos="1260"/>
      </w:tabs>
      <w:spacing w:line="216"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MB: 03090540; OIB: 19604931364</w:t>
    </w:r>
  </w:p>
  <w:p w:rsidR="00D71822" w:rsidRDefault="00D71822" w:rsidP="003A5856">
    <w:pPr>
      <w:pStyle w:val="Zaglavlj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1D2"/>
    <w:multiLevelType w:val="hybridMultilevel"/>
    <w:tmpl w:val="1A20C690"/>
    <w:lvl w:ilvl="0" w:tplc="041A0001">
      <w:start w:val="1"/>
      <w:numFmt w:val="bullet"/>
      <w:lvlText w:val=""/>
      <w:lvlJc w:val="left"/>
      <w:pPr>
        <w:ind w:left="1245" w:hanging="360"/>
      </w:pPr>
      <w:rPr>
        <w:rFonts w:ascii="Symbol" w:hAnsi="Symbol"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
    <w:nsid w:val="064D6049"/>
    <w:multiLevelType w:val="hybridMultilevel"/>
    <w:tmpl w:val="A9F6CB3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6940995"/>
    <w:multiLevelType w:val="hybridMultilevel"/>
    <w:tmpl w:val="A62455D8"/>
    <w:lvl w:ilvl="0" w:tplc="B724695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7556A15"/>
    <w:multiLevelType w:val="hybridMultilevel"/>
    <w:tmpl w:val="F468BC82"/>
    <w:lvl w:ilvl="0" w:tplc="2716C3CC">
      <w:start w:val="1"/>
      <w:numFmt w:val="decimal"/>
      <w:lvlText w:val="%1."/>
      <w:lvlJc w:val="left"/>
      <w:pPr>
        <w:ind w:left="675" w:hanging="360"/>
      </w:pPr>
      <w:rPr>
        <w:rFonts w:cs="Times New Roman" w:hint="default"/>
      </w:rPr>
    </w:lvl>
    <w:lvl w:ilvl="1" w:tplc="041A0019" w:tentative="1">
      <w:start w:val="1"/>
      <w:numFmt w:val="lowerLetter"/>
      <w:lvlText w:val="%2."/>
      <w:lvlJc w:val="left"/>
      <w:pPr>
        <w:ind w:left="1395" w:hanging="360"/>
      </w:pPr>
      <w:rPr>
        <w:rFonts w:cs="Times New Roman"/>
      </w:rPr>
    </w:lvl>
    <w:lvl w:ilvl="2" w:tplc="041A001B" w:tentative="1">
      <w:start w:val="1"/>
      <w:numFmt w:val="lowerRoman"/>
      <w:lvlText w:val="%3."/>
      <w:lvlJc w:val="right"/>
      <w:pPr>
        <w:ind w:left="2115" w:hanging="180"/>
      </w:pPr>
      <w:rPr>
        <w:rFonts w:cs="Times New Roman"/>
      </w:rPr>
    </w:lvl>
    <w:lvl w:ilvl="3" w:tplc="041A000F" w:tentative="1">
      <w:start w:val="1"/>
      <w:numFmt w:val="decimal"/>
      <w:lvlText w:val="%4."/>
      <w:lvlJc w:val="left"/>
      <w:pPr>
        <w:ind w:left="2835" w:hanging="360"/>
      </w:pPr>
      <w:rPr>
        <w:rFonts w:cs="Times New Roman"/>
      </w:rPr>
    </w:lvl>
    <w:lvl w:ilvl="4" w:tplc="041A0019" w:tentative="1">
      <w:start w:val="1"/>
      <w:numFmt w:val="lowerLetter"/>
      <w:lvlText w:val="%5."/>
      <w:lvlJc w:val="left"/>
      <w:pPr>
        <w:ind w:left="3555" w:hanging="360"/>
      </w:pPr>
      <w:rPr>
        <w:rFonts w:cs="Times New Roman"/>
      </w:rPr>
    </w:lvl>
    <w:lvl w:ilvl="5" w:tplc="041A001B" w:tentative="1">
      <w:start w:val="1"/>
      <w:numFmt w:val="lowerRoman"/>
      <w:lvlText w:val="%6."/>
      <w:lvlJc w:val="right"/>
      <w:pPr>
        <w:ind w:left="4275" w:hanging="180"/>
      </w:pPr>
      <w:rPr>
        <w:rFonts w:cs="Times New Roman"/>
      </w:rPr>
    </w:lvl>
    <w:lvl w:ilvl="6" w:tplc="041A000F" w:tentative="1">
      <w:start w:val="1"/>
      <w:numFmt w:val="decimal"/>
      <w:lvlText w:val="%7."/>
      <w:lvlJc w:val="left"/>
      <w:pPr>
        <w:ind w:left="4995" w:hanging="360"/>
      </w:pPr>
      <w:rPr>
        <w:rFonts w:cs="Times New Roman"/>
      </w:rPr>
    </w:lvl>
    <w:lvl w:ilvl="7" w:tplc="041A0019" w:tentative="1">
      <w:start w:val="1"/>
      <w:numFmt w:val="lowerLetter"/>
      <w:lvlText w:val="%8."/>
      <w:lvlJc w:val="left"/>
      <w:pPr>
        <w:ind w:left="5715" w:hanging="360"/>
      </w:pPr>
      <w:rPr>
        <w:rFonts w:cs="Times New Roman"/>
      </w:rPr>
    </w:lvl>
    <w:lvl w:ilvl="8" w:tplc="041A001B" w:tentative="1">
      <w:start w:val="1"/>
      <w:numFmt w:val="lowerRoman"/>
      <w:lvlText w:val="%9."/>
      <w:lvlJc w:val="right"/>
      <w:pPr>
        <w:ind w:left="6435" w:hanging="180"/>
      </w:pPr>
      <w:rPr>
        <w:rFonts w:cs="Times New Roman"/>
      </w:rPr>
    </w:lvl>
  </w:abstractNum>
  <w:abstractNum w:abstractNumId="4">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5D1C27"/>
    <w:multiLevelType w:val="hybridMultilevel"/>
    <w:tmpl w:val="BBB24A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1365393B"/>
    <w:multiLevelType w:val="hybridMultilevel"/>
    <w:tmpl w:val="D1D68620"/>
    <w:lvl w:ilvl="0" w:tplc="B724695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5E06441"/>
    <w:multiLevelType w:val="hybridMultilevel"/>
    <w:tmpl w:val="F260022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6D946E7"/>
    <w:multiLevelType w:val="hybridMultilevel"/>
    <w:tmpl w:val="C0D8A9B0"/>
    <w:lvl w:ilvl="0" w:tplc="F050DE7C">
      <w:start w:val="1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nsid w:val="1AFE398F"/>
    <w:multiLevelType w:val="hybridMultilevel"/>
    <w:tmpl w:val="B0146E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150E93"/>
    <w:multiLevelType w:val="hybridMultilevel"/>
    <w:tmpl w:val="4DB696D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25A3090F"/>
    <w:multiLevelType w:val="hybridMultilevel"/>
    <w:tmpl w:val="7C78799C"/>
    <w:lvl w:ilvl="0" w:tplc="B2CE37E4">
      <w:start w:val="1"/>
      <w:numFmt w:val="bullet"/>
      <w:lvlText w:val="•"/>
      <w:lvlJc w:val="left"/>
      <w:pPr>
        <w:tabs>
          <w:tab w:val="num" w:pos="720"/>
        </w:tabs>
        <w:ind w:left="720" w:hanging="360"/>
      </w:pPr>
      <w:rPr>
        <w:rFonts w:ascii="Arial" w:hAnsi="Arial" w:hint="default"/>
      </w:rPr>
    </w:lvl>
    <w:lvl w:ilvl="1" w:tplc="A45E49A4">
      <w:start w:val="1185"/>
      <w:numFmt w:val="bullet"/>
      <w:lvlText w:val="–"/>
      <w:lvlJc w:val="left"/>
      <w:pPr>
        <w:tabs>
          <w:tab w:val="num" w:pos="1440"/>
        </w:tabs>
        <w:ind w:left="1440" w:hanging="360"/>
      </w:pPr>
      <w:rPr>
        <w:rFonts w:ascii="Arial" w:hAnsi="Arial" w:hint="default"/>
      </w:rPr>
    </w:lvl>
    <w:lvl w:ilvl="2" w:tplc="837EE840" w:tentative="1">
      <w:start w:val="1"/>
      <w:numFmt w:val="bullet"/>
      <w:lvlText w:val="•"/>
      <w:lvlJc w:val="left"/>
      <w:pPr>
        <w:tabs>
          <w:tab w:val="num" w:pos="2160"/>
        </w:tabs>
        <w:ind w:left="2160" w:hanging="360"/>
      </w:pPr>
      <w:rPr>
        <w:rFonts w:ascii="Arial" w:hAnsi="Arial" w:hint="default"/>
      </w:rPr>
    </w:lvl>
    <w:lvl w:ilvl="3" w:tplc="72DA757A" w:tentative="1">
      <w:start w:val="1"/>
      <w:numFmt w:val="bullet"/>
      <w:lvlText w:val="•"/>
      <w:lvlJc w:val="left"/>
      <w:pPr>
        <w:tabs>
          <w:tab w:val="num" w:pos="2880"/>
        </w:tabs>
        <w:ind w:left="2880" w:hanging="360"/>
      </w:pPr>
      <w:rPr>
        <w:rFonts w:ascii="Arial" w:hAnsi="Arial" w:hint="default"/>
      </w:rPr>
    </w:lvl>
    <w:lvl w:ilvl="4" w:tplc="6538A584" w:tentative="1">
      <w:start w:val="1"/>
      <w:numFmt w:val="bullet"/>
      <w:lvlText w:val="•"/>
      <w:lvlJc w:val="left"/>
      <w:pPr>
        <w:tabs>
          <w:tab w:val="num" w:pos="3600"/>
        </w:tabs>
        <w:ind w:left="3600" w:hanging="360"/>
      </w:pPr>
      <w:rPr>
        <w:rFonts w:ascii="Arial" w:hAnsi="Arial" w:hint="default"/>
      </w:rPr>
    </w:lvl>
    <w:lvl w:ilvl="5" w:tplc="3B34C832" w:tentative="1">
      <w:start w:val="1"/>
      <w:numFmt w:val="bullet"/>
      <w:lvlText w:val="•"/>
      <w:lvlJc w:val="left"/>
      <w:pPr>
        <w:tabs>
          <w:tab w:val="num" w:pos="4320"/>
        </w:tabs>
        <w:ind w:left="4320" w:hanging="360"/>
      </w:pPr>
      <w:rPr>
        <w:rFonts w:ascii="Arial" w:hAnsi="Arial" w:hint="default"/>
      </w:rPr>
    </w:lvl>
    <w:lvl w:ilvl="6" w:tplc="BA6AF7EA" w:tentative="1">
      <w:start w:val="1"/>
      <w:numFmt w:val="bullet"/>
      <w:lvlText w:val="•"/>
      <w:lvlJc w:val="left"/>
      <w:pPr>
        <w:tabs>
          <w:tab w:val="num" w:pos="5040"/>
        </w:tabs>
        <w:ind w:left="5040" w:hanging="360"/>
      </w:pPr>
      <w:rPr>
        <w:rFonts w:ascii="Arial" w:hAnsi="Arial" w:hint="default"/>
      </w:rPr>
    </w:lvl>
    <w:lvl w:ilvl="7" w:tplc="776CED0E" w:tentative="1">
      <w:start w:val="1"/>
      <w:numFmt w:val="bullet"/>
      <w:lvlText w:val="•"/>
      <w:lvlJc w:val="left"/>
      <w:pPr>
        <w:tabs>
          <w:tab w:val="num" w:pos="5760"/>
        </w:tabs>
        <w:ind w:left="5760" w:hanging="360"/>
      </w:pPr>
      <w:rPr>
        <w:rFonts w:ascii="Arial" w:hAnsi="Arial" w:hint="default"/>
      </w:rPr>
    </w:lvl>
    <w:lvl w:ilvl="8" w:tplc="EBD88392" w:tentative="1">
      <w:start w:val="1"/>
      <w:numFmt w:val="bullet"/>
      <w:lvlText w:val="•"/>
      <w:lvlJc w:val="left"/>
      <w:pPr>
        <w:tabs>
          <w:tab w:val="num" w:pos="6480"/>
        </w:tabs>
        <w:ind w:left="6480" w:hanging="360"/>
      </w:pPr>
      <w:rPr>
        <w:rFonts w:ascii="Arial" w:hAnsi="Arial" w:hint="default"/>
      </w:rPr>
    </w:lvl>
  </w:abstractNum>
  <w:abstractNum w:abstractNumId="12">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9D10D4"/>
    <w:multiLevelType w:val="hybridMultilevel"/>
    <w:tmpl w:val="788888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23E4015"/>
    <w:multiLevelType w:val="hybridMultilevel"/>
    <w:tmpl w:val="F468BC82"/>
    <w:lvl w:ilvl="0" w:tplc="2716C3CC">
      <w:start w:val="1"/>
      <w:numFmt w:val="decimal"/>
      <w:lvlText w:val="%1."/>
      <w:lvlJc w:val="left"/>
      <w:pPr>
        <w:ind w:left="675" w:hanging="360"/>
      </w:pPr>
      <w:rPr>
        <w:rFonts w:cs="Times New Roman" w:hint="default"/>
      </w:rPr>
    </w:lvl>
    <w:lvl w:ilvl="1" w:tplc="041A0019" w:tentative="1">
      <w:start w:val="1"/>
      <w:numFmt w:val="lowerLetter"/>
      <w:lvlText w:val="%2."/>
      <w:lvlJc w:val="left"/>
      <w:pPr>
        <w:ind w:left="1395" w:hanging="360"/>
      </w:pPr>
      <w:rPr>
        <w:rFonts w:cs="Times New Roman"/>
      </w:rPr>
    </w:lvl>
    <w:lvl w:ilvl="2" w:tplc="041A001B" w:tentative="1">
      <w:start w:val="1"/>
      <w:numFmt w:val="lowerRoman"/>
      <w:lvlText w:val="%3."/>
      <w:lvlJc w:val="right"/>
      <w:pPr>
        <w:ind w:left="2115" w:hanging="180"/>
      </w:pPr>
      <w:rPr>
        <w:rFonts w:cs="Times New Roman"/>
      </w:rPr>
    </w:lvl>
    <w:lvl w:ilvl="3" w:tplc="041A000F" w:tentative="1">
      <w:start w:val="1"/>
      <w:numFmt w:val="decimal"/>
      <w:lvlText w:val="%4."/>
      <w:lvlJc w:val="left"/>
      <w:pPr>
        <w:ind w:left="2835" w:hanging="360"/>
      </w:pPr>
      <w:rPr>
        <w:rFonts w:cs="Times New Roman"/>
      </w:rPr>
    </w:lvl>
    <w:lvl w:ilvl="4" w:tplc="041A0019" w:tentative="1">
      <w:start w:val="1"/>
      <w:numFmt w:val="lowerLetter"/>
      <w:lvlText w:val="%5."/>
      <w:lvlJc w:val="left"/>
      <w:pPr>
        <w:ind w:left="3555" w:hanging="360"/>
      </w:pPr>
      <w:rPr>
        <w:rFonts w:cs="Times New Roman"/>
      </w:rPr>
    </w:lvl>
    <w:lvl w:ilvl="5" w:tplc="041A001B" w:tentative="1">
      <w:start w:val="1"/>
      <w:numFmt w:val="lowerRoman"/>
      <w:lvlText w:val="%6."/>
      <w:lvlJc w:val="right"/>
      <w:pPr>
        <w:ind w:left="4275" w:hanging="180"/>
      </w:pPr>
      <w:rPr>
        <w:rFonts w:cs="Times New Roman"/>
      </w:rPr>
    </w:lvl>
    <w:lvl w:ilvl="6" w:tplc="041A000F" w:tentative="1">
      <w:start w:val="1"/>
      <w:numFmt w:val="decimal"/>
      <w:lvlText w:val="%7."/>
      <w:lvlJc w:val="left"/>
      <w:pPr>
        <w:ind w:left="4995" w:hanging="360"/>
      </w:pPr>
      <w:rPr>
        <w:rFonts w:cs="Times New Roman"/>
      </w:rPr>
    </w:lvl>
    <w:lvl w:ilvl="7" w:tplc="041A0019" w:tentative="1">
      <w:start w:val="1"/>
      <w:numFmt w:val="lowerLetter"/>
      <w:lvlText w:val="%8."/>
      <w:lvlJc w:val="left"/>
      <w:pPr>
        <w:ind w:left="5715" w:hanging="360"/>
      </w:pPr>
      <w:rPr>
        <w:rFonts w:cs="Times New Roman"/>
      </w:rPr>
    </w:lvl>
    <w:lvl w:ilvl="8" w:tplc="041A001B" w:tentative="1">
      <w:start w:val="1"/>
      <w:numFmt w:val="lowerRoman"/>
      <w:lvlText w:val="%9."/>
      <w:lvlJc w:val="right"/>
      <w:pPr>
        <w:ind w:left="6435" w:hanging="180"/>
      </w:pPr>
      <w:rPr>
        <w:rFonts w:cs="Times New Roman"/>
      </w:rPr>
    </w:lvl>
  </w:abstractNum>
  <w:abstractNum w:abstractNumId="15">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16D3616"/>
    <w:multiLevelType w:val="hybridMultilevel"/>
    <w:tmpl w:val="0A360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8C157B5"/>
    <w:multiLevelType w:val="hybridMultilevel"/>
    <w:tmpl w:val="5C08FF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989461A"/>
    <w:multiLevelType w:val="hybridMultilevel"/>
    <w:tmpl w:val="A916336C"/>
    <w:lvl w:ilvl="0" w:tplc="93023D6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113084"/>
    <w:multiLevelType w:val="hybridMultilevel"/>
    <w:tmpl w:val="0F6C1FB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2">
    <w:nsid w:val="4A74108F"/>
    <w:multiLevelType w:val="hybridMultilevel"/>
    <w:tmpl w:val="6D1AD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EA30CAF"/>
    <w:multiLevelType w:val="hybridMultilevel"/>
    <w:tmpl w:val="4C68BA16"/>
    <w:lvl w:ilvl="0" w:tplc="E34218BA">
      <w:numFmt w:val="bullet"/>
      <w:lvlText w:val="-"/>
      <w:lvlJc w:val="left"/>
      <w:pPr>
        <w:ind w:left="1776" w:hanging="360"/>
      </w:pPr>
      <w:rPr>
        <w:rFonts w:ascii="Calibri" w:eastAsia="Times New Roman" w:hAnsi="Calibri"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4">
    <w:nsid w:val="4F51162C"/>
    <w:multiLevelType w:val="hybridMultilevel"/>
    <w:tmpl w:val="E90AE946"/>
    <w:lvl w:ilvl="0" w:tplc="9AA662AC">
      <w:start w:val="1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nsid w:val="544F1F33"/>
    <w:multiLevelType w:val="hybridMultilevel"/>
    <w:tmpl w:val="2D9AF2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89B7A0B"/>
    <w:multiLevelType w:val="hybridMultilevel"/>
    <w:tmpl w:val="F468BC82"/>
    <w:lvl w:ilvl="0" w:tplc="2716C3CC">
      <w:start w:val="1"/>
      <w:numFmt w:val="decimal"/>
      <w:lvlText w:val="%1."/>
      <w:lvlJc w:val="left"/>
      <w:pPr>
        <w:ind w:left="675" w:hanging="360"/>
      </w:pPr>
      <w:rPr>
        <w:rFonts w:cs="Times New Roman" w:hint="default"/>
      </w:rPr>
    </w:lvl>
    <w:lvl w:ilvl="1" w:tplc="041A0019" w:tentative="1">
      <w:start w:val="1"/>
      <w:numFmt w:val="lowerLetter"/>
      <w:lvlText w:val="%2."/>
      <w:lvlJc w:val="left"/>
      <w:pPr>
        <w:ind w:left="1395" w:hanging="360"/>
      </w:pPr>
      <w:rPr>
        <w:rFonts w:cs="Times New Roman"/>
      </w:rPr>
    </w:lvl>
    <w:lvl w:ilvl="2" w:tplc="041A001B" w:tentative="1">
      <w:start w:val="1"/>
      <w:numFmt w:val="lowerRoman"/>
      <w:lvlText w:val="%3."/>
      <w:lvlJc w:val="right"/>
      <w:pPr>
        <w:ind w:left="2115" w:hanging="180"/>
      </w:pPr>
      <w:rPr>
        <w:rFonts w:cs="Times New Roman"/>
      </w:rPr>
    </w:lvl>
    <w:lvl w:ilvl="3" w:tplc="041A000F" w:tentative="1">
      <w:start w:val="1"/>
      <w:numFmt w:val="decimal"/>
      <w:lvlText w:val="%4."/>
      <w:lvlJc w:val="left"/>
      <w:pPr>
        <w:ind w:left="2835" w:hanging="360"/>
      </w:pPr>
      <w:rPr>
        <w:rFonts w:cs="Times New Roman"/>
      </w:rPr>
    </w:lvl>
    <w:lvl w:ilvl="4" w:tplc="041A0019" w:tentative="1">
      <w:start w:val="1"/>
      <w:numFmt w:val="lowerLetter"/>
      <w:lvlText w:val="%5."/>
      <w:lvlJc w:val="left"/>
      <w:pPr>
        <w:ind w:left="3555" w:hanging="360"/>
      </w:pPr>
      <w:rPr>
        <w:rFonts w:cs="Times New Roman"/>
      </w:rPr>
    </w:lvl>
    <w:lvl w:ilvl="5" w:tplc="041A001B" w:tentative="1">
      <w:start w:val="1"/>
      <w:numFmt w:val="lowerRoman"/>
      <w:lvlText w:val="%6."/>
      <w:lvlJc w:val="right"/>
      <w:pPr>
        <w:ind w:left="4275" w:hanging="180"/>
      </w:pPr>
      <w:rPr>
        <w:rFonts w:cs="Times New Roman"/>
      </w:rPr>
    </w:lvl>
    <w:lvl w:ilvl="6" w:tplc="041A000F" w:tentative="1">
      <w:start w:val="1"/>
      <w:numFmt w:val="decimal"/>
      <w:lvlText w:val="%7."/>
      <w:lvlJc w:val="left"/>
      <w:pPr>
        <w:ind w:left="4995" w:hanging="360"/>
      </w:pPr>
      <w:rPr>
        <w:rFonts w:cs="Times New Roman"/>
      </w:rPr>
    </w:lvl>
    <w:lvl w:ilvl="7" w:tplc="041A0019" w:tentative="1">
      <w:start w:val="1"/>
      <w:numFmt w:val="lowerLetter"/>
      <w:lvlText w:val="%8."/>
      <w:lvlJc w:val="left"/>
      <w:pPr>
        <w:ind w:left="5715" w:hanging="360"/>
      </w:pPr>
      <w:rPr>
        <w:rFonts w:cs="Times New Roman"/>
      </w:rPr>
    </w:lvl>
    <w:lvl w:ilvl="8" w:tplc="041A001B" w:tentative="1">
      <w:start w:val="1"/>
      <w:numFmt w:val="lowerRoman"/>
      <w:lvlText w:val="%9."/>
      <w:lvlJc w:val="right"/>
      <w:pPr>
        <w:ind w:left="6435" w:hanging="180"/>
      </w:pPr>
      <w:rPr>
        <w:rFonts w:cs="Times New Roman"/>
      </w:rPr>
    </w:lvl>
  </w:abstractNum>
  <w:abstractNum w:abstractNumId="27">
    <w:nsid w:val="5CD8233B"/>
    <w:multiLevelType w:val="hybridMultilevel"/>
    <w:tmpl w:val="B3007B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6C568A7"/>
    <w:multiLevelType w:val="hybridMultilevel"/>
    <w:tmpl w:val="55063236"/>
    <w:lvl w:ilvl="0" w:tplc="97982BA2">
      <w:start w:val="8"/>
      <w:numFmt w:val="decimal"/>
      <w:lvlText w:val="%1."/>
      <w:lvlJc w:val="left"/>
      <w:pPr>
        <w:ind w:left="644"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29">
    <w:nsid w:val="6A5E6A41"/>
    <w:multiLevelType w:val="hybridMultilevel"/>
    <w:tmpl w:val="20E0B560"/>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6CB35788"/>
    <w:multiLevelType w:val="hybridMultilevel"/>
    <w:tmpl w:val="31DAE074"/>
    <w:lvl w:ilvl="0" w:tplc="87EA9652">
      <w:start w:val="5"/>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31">
    <w:nsid w:val="6D657CFE"/>
    <w:multiLevelType w:val="hybridMultilevel"/>
    <w:tmpl w:val="B78ACC7C"/>
    <w:lvl w:ilvl="0" w:tplc="266E9F46">
      <w:start w:val="4"/>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32">
    <w:nsid w:val="6E8D7729"/>
    <w:multiLevelType w:val="hybridMultilevel"/>
    <w:tmpl w:val="16E6E0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nsid w:val="7BB21F86"/>
    <w:multiLevelType w:val="hybridMultilevel"/>
    <w:tmpl w:val="FFD084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4"/>
  </w:num>
  <w:num w:numId="4">
    <w:abstractNumId w:val="33"/>
  </w:num>
  <w:num w:numId="5">
    <w:abstractNumId w:val="7"/>
  </w:num>
  <w:num w:numId="6">
    <w:abstractNumId w:val="23"/>
  </w:num>
  <w:num w:numId="7">
    <w:abstractNumId w:val="18"/>
  </w:num>
  <w:num w:numId="8">
    <w:abstractNumId w:val="16"/>
  </w:num>
  <w:num w:numId="9">
    <w:abstractNumId w:val="5"/>
  </w:num>
  <w:num w:numId="10">
    <w:abstractNumId w:val="1"/>
  </w:num>
  <w:num w:numId="11">
    <w:abstractNumId w:val="34"/>
  </w:num>
  <w:num w:numId="12">
    <w:abstractNumId w:val="10"/>
  </w:num>
  <w:num w:numId="13">
    <w:abstractNumId w:val="12"/>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6"/>
  </w:num>
  <w:num w:numId="17">
    <w:abstractNumId w:val="35"/>
  </w:num>
  <w:num w:numId="18">
    <w:abstractNumId w:val="11"/>
  </w:num>
  <w:num w:numId="19">
    <w:abstractNumId w:val="0"/>
  </w:num>
  <w:num w:numId="20">
    <w:abstractNumId w:val="13"/>
  </w:num>
  <w:num w:numId="21">
    <w:abstractNumId w:val="9"/>
  </w:num>
  <w:num w:numId="22">
    <w:abstractNumId w:val="22"/>
  </w:num>
  <w:num w:numId="23">
    <w:abstractNumId w:val="20"/>
  </w:num>
  <w:num w:numId="24">
    <w:abstractNumId w:val="6"/>
  </w:num>
  <w:num w:numId="25">
    <w:abstractNumId w:val="2"/>
  </w:num>
  <w:num w:numId="26">
    <w:abstractNumId w:val="17"/>
  </w:num>
  <w:num w:numId="27">
    <w:abstractNumId w:val="3"/>
  </w:num>
  <w:num w:numId="28">
    <w:abstractNumId w:val="30"/>
  </w:num>
  <w:num w:numId="29">
    <w:abstractNumId w:val="31"/>
  </w:num>
  <w:num w:numId="30">
    <w:abstractNumId w:val="28"/>
  </w:num>
  <w:num w:numId="31">
    <w:abstractNumId w:val="8"/>
  </w:num>
  <w:num w:numId="32">
    <w:abstractNumId w:val="14"/>
  </w:num>
  <w:num w:numId="33">
    <w:abstractNumId w:val="24"/>
  </w:num>
  <w:num w:numId="34">
    <w:abstractNumId w:val="25"/>
  </w:num>
  <w:num w:numId="35">
    <w:abstractNumId w:val="19"/>
  </w:num>
  <w:num w:numId="36">
    <w:abstractNumId w:val="27"/>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132098"/>
  </w:hdrShapeDefaults>
  <w:footnotePr>
    <w:footnote w:id="-1"/>
    <w:footnote w:id="0"/>
  </w:footnotePr>
  <w:endnotePr>
    <w:endnote w:id="-1"/>
    <w:endnote w:id="0"/>
  </w:endnotePr>
  <w:compat/>
  <w:rsids>
    <w:rsidRoot w:val="00A848F7"/>
    <w:rsid w:val="000017A9"/>
    <w:rsid w:val="00001B8F"/>
    <w:rsid w:val="00003AF2"/>
    <w:rsid w:val="00020505"/>
    <w:rsid w:val="00025E5C"/>
    <w:rsid w:val="00030A6B"/>
    <w:rsid w:val="00040904"/>
    <w:rsid w:val="00040CCA"/>
    <w:rsid w:val="00041564"/>
    <w:rsid w:val="000517C8"/>
    <w:rsid w:val="00057699"/>
    <w:rsid w:val="00061C9F"/>
    <w:rsid w:val="00070E89"/>
    <w:rsid w:val="000713E5"/>
    <w:rsid w:val="00071839"/>
    <w:rsid w:val="00071973"/>
    <w:rsid w:val="00071D5E"/>
    <w:rsid w:val="00071D75"/>
    <w:rsid w:val="0007238E"/>
    <w:rsid w:val="00073159"/>
    <w:rsid w:val="000851F7"/>
    <w:rsid w:val="00086BE9"/>
    <w:rsid w:val="00094EF3"/>
    <w:rsid w:val="00097564"/>
    <w:rsid w:val="000A4055"/>
    <w:rsid w:val="000B6DCD"/>
    <w:rsid w:val="000C0337"/>
    <w:rsid w:val="000C3566"/>
    <w:rsid w:val="000D30EB"/>
    <w:rsid w:val="000D76EB"/>
    <w:rsid w:val="000D7F7E"/>
    <w:rsid w:val="000E1629"/>
    <w:rsid w:val="000E4672"/>
    <w:rsid w:val="000E5804"/>
    <w:rsid w:val="000E755F"/>
    <w:rsid w:val="000F5507"/>
    <w:rsid w:val="000F6DB2"/>
    <w:rsid w:val="000F740E"/>
    <w:rsid w:val="000F7A7D"/>
    <w:rsid w:val="000F7A8B"/>
    <w:rsid w:val="00104F45"/>
    <w:rsid w:val="0010600B"/>
    <w:rsid w:val="0011193B"/>
    <w:rsid w:val="00112D7A"/>
    <w:rsid w:val="00113DDB"/>
    <w:rsid w:val="001151C0"/>
    <w:rsid w:val="00116612"/>
    <w:rsid w:val="001272F4"/>
    <w:rsid w:val="0013181F"/>
    <w:rsid w:val="00134CFA"/>
    <w:rsid w:val="001437EB"/>
    <w:rsid w:val="001456CC"/>
    <w:rsid w:val="00146CCB"/>
    <w:rsid w:val="00147254"/>
    <w:rsid w:val="00156118"/>
    <w:rsid w:val="00165AA4"/>
    <w:rsid w:val="00171EEB"/>
    <w:rsid w:val="00173A3E"/>
    <w:rsid w:val="001752AD"/>
    <w:rsid w:val="001752D2"/>
    <w:rsid w:val="001753FA"/>
    <w:rsid w:val="00176707"/>
    <w:rsid w:val="00180293"/>
    <w:rsid w:val="00180317"/>
    <w:rsid w:val="001912D6"/>
    <w:rsid w:val="001954D3"/>
    <w:rsid w:val="00196BCF"/>
    <w:rsid w:val="001A5556"/>
    <w:rsid w:val="001B0585"/>
    <w:rsid w:val="001B4FF0"/>
    <w:rsid w:val="001B6419"/>
    <w:rsid w:val="001C100E"/>
    <w:rsid w:val="001C2E82"/>
    <w:rsid w:val="001C5AC8"/>
    <w:rsid w:val="001E1A9B"/>
    <w:rsid w:val="001E2D80"/>
    <w:rsid w:val="001F45DC"/>
    <w:rsid w:val="00200B7C"/>
    <w:rsid w:val="002030BD"/>
    <w:rsid w:val="00204A44"/>
    <w:rsid w:val="00211250"/>
    <w:rsid w:val="00220BF9"/>
    <w:rsid w:val="002278EF"/>
    <w:rsid w:val="00233813"/>
    <w:rsid w:val="00237118"/>
    <w:rsid w:val="002460D4"/>
    <w:rsid w:val="0024740B"/>
    <w:rsid w:val="00247894"/>
    <w:rsid w:val="00253A97"/>
    <w:rsid w:val="00257A90"/>
    <w:rsid w:val="002611AC"/>
    <w:rsid w:val="00261602"/>
    <w:rsid w:val="00280BAF"/>
    <w:rsid w:val="002A18C6"/>
    <w:rsid w:val="002A20A1"/>
    <w:rsid w:val="002A62B6"/>
    <w:rsid w:val="002A6939"/>
    <w:rsid w:val="002B1850"/>
    <w:rsid w:val="002B2F87"/>
    <w:rsid w:val="002C11F2"/>
    <w:rsid w:val="002C2CBB"/>
    <w:rsid w:val="002D0B1F"/>
    <w:rsid w:val="002D36D6"/>
    <w:rsid w:val="002E07DD"/>
    <w:rsid w:val="002E29BC"/>
    <w:rsid w:val="002E2D10"/>
    <w:rsid w:val="002F01D9"/>
    <w:rsid w:val="002F08B8"/>
    <w:rsid w:val="002F20C1"/>
    <w:rsid w:val="002F35AB"/>
    <w:rsid w:val="002F57FC"/>
    <w:rsid w:val="00304634"/>
    <w:rsid w:val="0031091E"/>
    <w:rsid w:val="00310DA2"/>
    <w:rsid w:val="0031202C"/>
    <w:rsid w:val="00312341"/>
    <w:rsid w:val="00313DB6"/>
    <w:rsid w:val="00314876"/>
    <w:rsid w:val="00316509"/>
    <w:rsid w:val="00317740"/>
    <w:rsid w:val="003228EF"/>
    <w:rsid w:val="00327092"/>
    <w:rsid w:val="00334B25"/>
    <w:rsid w:val="00335DBB"/>
    <w:rsid w:val="00337AF2"/>
    <w:rsid w:val="00337C2E"/>
    <w:rsid w:val="003572D6"/>
    <w:rsid w:val="0036071A"/>
    <w:rsid w:val="003618C8"/>
    <w:rsid w:val="00362A67"/>
    <w:rsid w:val="00370F16"/>
    <w:rsid w:val="003747D7"/>
    <w:rsid w:val="003827CD"/>
    <w:rsid w:val="00385174"/>
    <w:rsid w:val="00385A94"/>
    <w:rsid w:val="003913A1"/>
    <w:rsid w:val="0039565F"/>
    <w:rsid w:val="003A07A9"/>
    <w:rsid w:val="003A109F"/>
    <w:rsid w:val="003A1426"/>
    <w:rsid w:val="003A32E8"/>
    <w:rsid w:val="003A5856"/>
    <w:rsid w:val="003B0F35"/>
    <w:rsid w:val="003B2196"/>
    <w:rsid w:val="003B3422"/>
    <w:rsid w:val="003B5EB5"/>
    <w:rsid w:val="003C520F"/>
    <w:rsid w:val="003C5840"/>
    <w:rsid w:val="003D129E"/>
    <w:rsid w:val="003D33E0"/>
    <w:rsid w:val="003D389B"/>
    <w:rsid w:val="003D3BD4"/>
    <w:rsid w:val="003D770D"/>
    <w:rsid w:val="003E2573"/>
    <w:rsid w:val="003E7AE8"/>
    <w:rsid w:val="003F77E0"/>
    <w:rsid w:val="004056CB"/>
    <w:rsid w:val="004077CE"/>
    <w:rsid w:val="00410308"/>
    <w:rsid w:val="00411E68"/>
    <w:rsid w:val="00412BB3"/>
    <w:rsid w:val="00415522"/>
    <w:rsid w:val="004254C9"/>
    <w:rsid w:val="004310CB"/>
    <w:rsid w:val="004344B7"/>
    <w:rsid w:val="00437E23"/>
    <w:rsid w:val="0044501C"/>
    <w:rsid w:val="00457311"/>
    <w:rsid w:val="00461CD6"/>
    <w:rsid w:val="004631EF"/>
    <w:rsid w:val="00463716"/>
    <w:rsid w:val="00477D04"/>
    <w:rsid w:val="004979BA"/>
    <w:rsid w:val="004A10C5"/>
    <w:rsid w:val="004A4D15"/>
    <w:rsid w:val="004A5765"/>
    <w:rsid w:val="004B3FD1"/>
    <w:rsid w:val="004B4B18"/>
    <w:rsid w:val="004B6BEF"/>
    <w:rsid w:val="004D18A6"/>
    <w:rsid w:val="004D20D6"/>
    <w:rsid w:val="004D53E5"/>
    <w:rsid w:val="004E2A38"/>
    <w:rsid w:val="004E55B3"/>
    <w:rsid w:val="004E5FBC"/>
    <w:rsid w:val="004F27BC"/>
    <w:rsid w:val="004F3693"/>
    <w:rsid w:val="004F740B"/>
    <w:rsid w:val="00504B2E"/>
    <w:rsid w:val="00506A0F"/>
    <w:rsid w:val="00510C48"/>
    <w:rsid w:val="005115D6"/>
    <w:rsid w:val="0053259A"/>
    <w:rsid w:val="00533B55"/>
    <w:rsid w:val="00534B30"/>
    <w:rsid w:val="0053611A"/>
    <w:rsid w:val="005422D1"/>
    <w:rsid w:val="00550445"/>
    <w:rsid w:val="00553D77"/>
    <w:rsid w:val="005550BB"/>
    <w:rsid w:val="005551DF"/>
    <w:rsid w:val="00561E4B"/>
    <w:rsid w:val="00562BA6"/>
    <w:rsid w:val="0056651E"/>
    <w:rsid w:val="00567761"/>
    <w:rsid w:val="00577773"/>
    <w:rsid w:val="00583F71"/>
    <w:rsid w:val="0058647C"/>
    <w:rsid w:val="00590235"/>
    <w:rsid w:val="00590BEC"/>
    <w:rsid w:val="00590EB3"/>
    <w:rsid w:val="005915E7"/>
    <w:rsid w:val="00591EE3"/>
    <w:rsid w:val="005926F1"/>
    <w:rsid w:val="005932E2"/>
    <w:rsid w:val="00597E4A"/>
    <w:rsid w:val="005A3F31"/>
    <w:rsid w:val="005C0405"/>
    <w:rsid w:val="005C1D1C"/>
    <w:rsid w:val="005C311D"/>
    <w:rsid w:val="005C7926"/>
    <w:rsid w:val="005D1E8D"/>
    <w:rsid w:val="005E0FB9"/>
    <w:rsid w:val="005E2D47"/>
    <w:rsid w:val="005E3EE9"/>
    <w:rsid w:val="005F14F6"/>
    <w:rsid w:val="00600E05"/>
    <w:rsid w:val="00603B0A"/>
    <w:rsid w:val="00605739"/>
    <w:rsid w:val="0061113E"/>
    <w:rsid w:val="00613664"/>
    <w:rsid w:val="00614D8E"/>
    <w:rsid w:val="00616B67"/>
    <w:rsid w:val="006224A0"/>
    <w:rsid w:val="0062376A"/>
    <w:rsid w:val="00626548"/>
    <w:rsid w:val="0062759F"/>
    <w:rsid w:val="00630A93"/>
    <w:rsid w:val="00636932"/>
    <w:rsid w:val="00637693"/>
    <w:rsid w:val="00655517"/>
    <w:rsid w:val="0066156C"/>
    <w:rsid w:val="00661969"/>
    <w:rsid w:val="006623E4"/>
    <w:rsid w:val="00662E9F"/>
    <w:rsid w:val="0066328A"/>
    <w:rsid w:val="00663AC8"/>
    <w:rsid w:val="0066444D"/>
    <w:rsid w:val="006650C0"/>
    <w:rsid w:val="006656C8"/>
    <w:rsid w:val="00666497"/>
    <w:rsid w:val="00672447"/>
    <w:rsid w:val="00673446"/>
    <w:rsid w:val="00673811"/>
    <w:rsid w:val="00675499"/>
    <w:rsid w:val="006809D6"/>
    <w:rsid w:val="006828BE"/>
    <w:rsid w:val="006828F7"/>
    <w:rsid w:val="006855BF"/>
    <w:rsid w:val="00687D6E"/>
    <w:rsid w:val="006908A8"/>
    <w:rsid w:val="006A67AA"/>
    <w:rsid w:val="006B78A6"/>
    <w:rsid w:val="006C0E6D"/>
    <w:rsid w:val="006C5944"/>
    <w:rsid w:val="006D44C1"/>
    <w:rsid w:val="006D5012"/>
    <w:rsid w:val="006E1153"/>
    <w:rsid w:val="006E5F5C"/>
    <w:rsid w:val="006E68E4"/>
    <w:rsid w:val="006E7DA7"/>
    <w:rsid w:val="006F064E"/>
    <w:rsid w:val="006F1665"/>
    <w:rsid w:val="006F4971"/>
    <w:rsid w:val="00701212"/>
    <w:rsid w:val="00705EB7"/>
    <w:rsid w:val="00720EBE"/>
    <w:rsid w:val="00721B99"/>
    <w:rsid w:val="00724999"/>
    <w:rsid w:val="00725306"/>
    <w:rsid w:val="00732E34"/>
    <w:rsid w:val="00733362"/>
    <w:rsid w:val="0074378D"/>
    <w:rsid w:val="00746635"/>
    <w:rsid w:val="007506C6"/>
    <w:rsid w:val="00753F29"/>
    <w:rsid w:val="00754905"/>
    <w:rsid w:val="0076010C"/>
    <w:rsid w:val="00760AB9"/>
    <w:rsid w:val="00765206"/>
    <w:rsid w:val="00772764"/>
    <w:rsid w:val="0077398B"/>
    <w:rsid w:val="00773DDF"/>
    <w:rsid w:val="007807DB"/>
    <w:rsid w:val="00780CE8"/>
    <w:rsid w:val="00781B1C"/>
    <w:rsid w:val="00785280"/>
    <w:rsid w:val="00791678"/>
    <w:rsid w:val="00796002"/>
    <w:rsid w:val="007A47C5"/>
    <w:rsid w:val="007A5F6A"/>
    <w:rsid w:val="007B0FB7"/>
    <w:rsid w:val="007B1B8D"/>
    <w:rsid w:val="007B6432"/>
    <w:rsid w:val="007C00D1"/>
    <w:rsid w:val="007C57C6"/>
    <w:rsid w:val="007C72CA"/>
    <w:rsid w:val="007D49D4"/>
    <w:rsid w:val="007D6D6C"/>
    <w:rsid w:val="007E1FA8"/>
    <w:rsid w:val="007E6B29"/>
    <w:rsid w:val="007F11D3"/>
    <w:rsid w:val="007F5E4F"/>
    <w:rsid w:val="00803894"/>
    <w:rsid w:val="0080546A"/>
    <w:rsid w:val="00806F6F"/>
    <w:rsid w:val="0081221B"/>
    <w:rsid w:val="00814CE8"/>
    <w:rsid w:val="008153E0"/>
    <w:rsid w:val="00820D0F"/>
    <w:rsid w:val="008223C3"/>
    <w:rsid w:val="008302F1"/>
    <w:rsid w:val="008320C3"/>
    <w:rsid w:val="00832A39"/>
    <w:rsid w:val="00834694"/>
    <w:rsid w:val="0083798E"/>
    <w:rsid w:val="0084205D"/>
    <w:rsid w:val="00843ADE"/>
    <w:rsid w:val="008458C0"/>
    <w:rsid w:val="00851EB3"/>
    <w:rsid w:val="00851EF9"/>
    <w:rsid w:val="008601B2"/>
    <w:rsid w:val="00860C1C"/>
    <w:rsid w:val="00862FDF"/>
    <w:rsid w:val="00863B61"/>
    <w:rsid w:val="00864588"/>
    <w:rsid w:val="0087260B"/>
    <w:rsid w:val="00876588"/>
    <w:rsid w:val="008820BF"/>
    <w:rsid w:val="0088218F"/>
    <w:rsid w:val="00886E4B"/>
    <w:rsid w:val="00890EB7"/>
    <w:rsid w:val="00894974"/>
    <w:rsid w:val="00895128"/>
    <w:rsid w:val="0089678B"/>
    <w:rsid w:val="008A25D8"/>
    <w:rsid w:val="008A323C"/>
    <w:rsid w:val="008A469F"/>
    <w:rsid w:val="008A4B55"/>
    <w:rsid w:val="008A5F83"/>
    <w:rsid w:val="008A65FE"/>
    <w:rsid w:val="008A6BA8"/>
    <w:rsid w:val="008B0341"/>
    <w:rsid w:val="008B6C10"/>
    <w:rsid w:val="008C49A4"/>
    <w:rsid w:val="008D0384"/>
    <w:rsid w:val="008D0CD6"/>
    <w:rsid w:val="008D3937"/>
    <w:rsid w:val="008D524D"/>
    <w:rsid w:val="008E1DFC"/>
    <w:rsid w:val="008E2359"/>
    <w:rsid w:val="008E360F"/>
    <w:rsid w:val="008F0913"/>
    <w:rsid w:val="008F2135"/>
    <w:rsid w:val="008F266C"/>
    <w:rsid w:val="008F4760"/>
    <w:rsid w:val="008F610A"/>
    <w:rsid w:val="009007AA"/>
    <w:rsid w:val="00905CC4"/>
    <w:rsid w:val="0091037D"/>
    <w:rsid w:val="009240C1"/>
    <w:rsid w:val="00930131"/>
    <w:rsid w:val="009361D8"/>
    <w:rsid w:val="009504C2"/>
    <w:rsid w:val="009548FA"/>
    <w:rsid w:val="009566D5"/>
    <w:rsid w:val="009567FB"/>
    <w:rsid w:val="00956D4F"/>
    <w:rsid w:val="00971442"/>
    <w:rsid w:val="00971727"/>
    <w:rsid w:val="009734CF"/>
    <w:rsid w:val="00975CC6"/>
    <w:rsid w:val="009805A5"/>
    <w:rsid w:val="009815E5"/>
    <w:rsid w:val="0098598C"/>
    <w:rsid w:val="00987373"/>
    <w:rsid w:val="0099238E"/>
    <w:rsid w:val="009A08AB"/>
    <w:rsid w:val="009A191C"/>
    <w:rsid w:val="009A5657"/>
    <w:rsid w:val="009A6447"/>
    <w:rsid w:val="009B40AF"/>
    <w:rsid w:val="009B6AD0"/>
    <w:rsid w:val="009C0836"/>
    <w:rsid w:val="009C67DB"/>
    <w:rsid w:val="009C7F97"/>
    <w:rsid w:val="009D0401"/>
    <w:rsid w:val="009D449D"/>
    <w:rsid w:val="009E17CB"/>
    <w:rsid w:val="009E380A"/>
    <w:rsid w:val="009E3DD8"/>
    <w:rsid w:val="009E6200"/>
    <w:rsid w:val="009E6DD9"/>
    <w:rsid w:val="009E7C78"/>
    <w:rsid w:val="009F38C0"/>
    <w:rsid w:val="009F496A"/>
    <w:rsid w:val="00A0273F"/>
    <w:rsid w:val="00A04414"/>
    <w:rsid w:val="00A06D59"/>
    <w:rsid w:val="00A1038F"/>
    <w:rsid w:val="00A148CA"/>
    <w:rsid w:val="00A14B8A"/>
    <w:rsid w:val="00A1653F"/>
    <w:rsid w:val="00A16826"/>
    <w:rsid w:val="00A208B4"/>
    <w:rsid w:val="00A224FF"/>
    <w:rsid w:val="00A23407"/>
    <w:rsid w:val="00A406A1"/>
    <w:rsid w:val="00A47759"/>
    <w:rsid w:val="00A52E2E"/>
    <w:rsid w:val="00A556C7"/>
    <w:rsid w:val="00A61CC9"/>
    <w:rsid w:val="00A72055"/>
    <w:rsid w:val="00A744D6"/>
    <w:rsid w:val="00A7563E"/>
    <w:rsid w:val="00A80846"/>
    <w:rsid w:val="00A841E9"/>
    <w:rsid w:val="00A848F7"/>
    <w:rsid w:val="00A900F2"/>
    <w:rsid w:val="00A944B3"/>
    <w:rsid w:val="00A96608"/>
    <w:rsid w:val="00A97EA6"/>
    <w:rsid w:val="00AA421B"/>
    <w:rsid w:val="00AB0D95"/>
    <w:rsid w:val="00AB2DA1"/>
    <w:rsid w:val="00AB688B"/>
    <w:rsid w:val="00AC0F96"/>
    <w:rsid w:val="00AC337B"/>
    <w:rsid w:val="00AD171E"/>
    <w:rsid w:val="00AD283A"/>
    <w:rsid w:val="00AD37AE"/>
    <w:rsid w:val="00AD4820"/>
    <w:rsid w:val="00AD5122"/>
    <w:rsid w:val="00AE3A0D"/>
    <w:rsid w:val="00AE5FA3"/>
    <w:rsid w:val="00AE7E79"/>
    <w:rsid w:val="00AF0035"/>
    <w:rsid w:val="00AF2497"/>
    <w:rsid w:val="00AF53D7"/>
    <w:rsid w:val="00AF5963"/>
    <w:rsid w:val="00AF788F"/>
    <w:rsid w:val="00B00263"/>
    <w:rsid w:val="00B00420"/>
    <w:rsid w:val="00B04614"/>
    <w:rsid w:val="00B046FB"/>
    <w:rsid w:val="00B0586B"/>
    <w:rsid w:val="00B11004"/>
    <w:rsid w:val="00B1635D"/>
    <w:rsid w:val="00B2234B"/>
    <w:rsid w:val="00B230AA"/>
    <w:rsid w:val="00B267C9"/>
    <w:rsid w:val="00B32EF3"/>
    <w:rsid w:val="00B37218"/>
    <w:rsid w:val="00B425D7"/>
    <w:rsid w:val="00B43528"/>
    <w:rsid w:val="00B455AD"/>
    <w:rsid w:val="00B4698D"/>
    <w:rsid w:val="00B4775A"/>
    <w:rsid w:val="00B50160"/>
    <w:rsid w:val="00B52529"/>
    <w:rsid w:val="00B534EC"/>
    <w:rsid w:val="00B5418E"/>
    <w:rsid w:val="00B61062"/>
    <w:rsid w:val="00B61464"/>
    <w:rsid w:val="00B63107"/>
    <w:rsid w:val="00B66207"/>
    <w:rsid w:val="00B7319E"/>
    <w:rsid w:val="00B74095"/>
    <w:rsid w:val="00B81B05"/>
    <w:rsid w:val="00B822EC"/>
    <w:rsid w:val="00B82424"/>
    <w:rsid w:val="00B83B69"/>
    <w:rsid w:val="00B84F5E"/>
    <w:rsid w:val="00B91132"/>
    <w:rsid w:val="00B93F30"/>
    <w:rsid w:val="00B94F59"/>
    <w:rsid w:val="00B954F4"/>
    <w:rsid w:val="00B9594B"/>
    <w:rsid w:val="00B961EC"/>
    <w:rsid w:val="00B96813"/>
    <w:rsid w:val="00BA123E"/>
    <w:rsid w:val="00BA13AB"/>
    <w:rsid w:val="00BA1BE9"/>
    <w:rsid w:val="00BB1844"/>
    <w:rsid w:val="00BB45B8"/>
    <w:rsid w:val="00BB5B58"/>
    <w:rsid w:val="00BB5EA1"/>
    <w:rsid w:val="00BB711C"/>
    <w:rsid w:val="00BC125E"/>
    <w:rsid w:val="00BC1F16"/>
    <w:rsid w:val="00BC618C"/>
    <w:rsid w:val="00BC66EB"/>
    <w:rsid w:val="00BC6B7F"/>
    <w:rsid w:val="00BD01AC"/>
    <w:rsid w:val="00BD09DD"/>
    <w:rsid w:val="00BD4C0D"/>
    <w:rsid w:val="00BE24B3"/>
    <w:rsid w:val="00BE52FB"/>
    <w:rsid w:val="00BE53BE"/>
    <w:rsid w:val="00BF1379"/>
    <w:rsid w:val="00BF392A"/>
    <w:rsid w:val="00BF3C06"/>
    <w:rsid w:val="00BF42B8"/>
    <w:rsid w:val="00BF50A7"/>
    <w:rsid w:val="00C00DDB"/>
    <w:rsid w:val="00C01EA5"/>
    <w:rsid w:val="00C05CCB"/>
    <w:rsid w:val="00C105AD"/>
    <w:rsid w:val="00C16331"/>
    <w:rsid w:val="00C1679F"/>
    <w:rsid w:val="00C24B23"/>
    <w:rsid w:val="00C2578D"/>
    <w:rsid w:val="00C25E17"/>
    <w:rsid w:val="00C31C3F"/>
    <w:rsid w:val="00C338F0"/>
    <w:rsid w:val="00C41001"/>
    <w:rsid w:val="00C45C9D"/>
    <w:rsid w:val="00C547FD"/>
    <w:rsid w:val="00C60986"/>
    <w:rsid w:val="00C60D78"/>
    <w:rsid w:val="00C647B7"/>
    <w:rsid w:val="00C67B6B"/>
    <w:rsid w:val="00C70667"/>
    <w:rsid w:val="00C71107"/>
    <w:rsid w:val="00C80FD9"/>
    <w:rsid w:val="00C812BB"/>
    <w:rsid w:val="00C82BF9"/>
    <w:rsid w:val="00C834A2"/>
    <w:rsid w:val="00C85860"/>
    <w:rsid w:val="00C866E2"/>
    <w:rsid w:val="00C87713"/>
    <w:rsid w:val="00C91DAC"/>
    <w:rsid w:val="00C94958"/>
    <w:rsid w:val="00C9672F"/>
    <w:rsid w:val="00CA5C27"/>
    <w:rsid w:val="00CA61C1"/>
    <w:rsid w:val="00CA73C0"/>
    <w:rsid w:val="00CA7525"/>
    <w:rsid w:val="00CB75DD"/>
    <w:rsid w:val="00CC3439"/>
    <w:rsid w:val="00CC3FFB"/>
    <w:rsid w:val="00CC44E4"/>
    <w:rsid w:val="00CD59A2"/>
    <w:rsid w:val="00CE0698"/>
    <w:rsid w:val="00CE38FE"/>
    <w:rsid w:val="00CE410B"/>
    <w:rsid w:val="00CF0AC5"/>
    <w:rsid w:val="00CF48EB"/>
    <w:rsid w:val="00CF651E"/>
    <w:rsid w:val="00CF6A3C"/>
    <w:rsid w:val="00D077FF"/>
    <w:rsid w:val="00D07889"/>
    <w:rsid w:val="00D07EA7"/>
    <w:rsid w:val="00D104E2"/>
    <w:rsid w:val="00D20DD0"/>
    <w:rsid w:val="00D22AB7"/>
    <w:rsid w:val="00D316C5"/>
    <w:rsid w:val="00D32425"/>
    <w:rsid w:val="00D325EA"/>
    <w:rsid w:val="00D333B0"/>
    <w:rsid w:val="00D3619D"/>
    <w:rsid w:val="00D40ED7"/>
    <w:rsid w:val="00D45B96"/>
    <w:rsid w:val="00D601B8"/>
    <w:rsid w:val="00D625EB"/>
    <w:rsid w:val="00D63469"/>
    <w:rsid w:val="00D70BCB"/>
    <w:rsid w:val="00D711E7"/>
    <w:rsid w:val="00D71822"/>
    <w:rsid w:val="00D74164"/>
    <w:rsid w:val="00D7430A"/>
    <w:rsid w:val="00D75961"/>
    <w:rsid w:val="00D76BF0"/>
    <w:rsid w:val="00D8090D"/>
    <w:rsid w:val="00D837E1"/>
    <w:rsid w:val="00D86D1B"/>
    <w:rsid w:val="00D87631"/>
    <w:rsid w:val="00D87F04"/>
    <w:rsid w:val="00D9349A"/>
    <w:rsid w:val="00DB426D"/>
    <w:rsid w:val="00DB7D63"/>
    <w:rsid w:val="00DC23EC"/>
    <w:rsid w:val="00DC5829"/>
    <w:rsid w:val="00DD08A2"/>
    <w:rsid w:val="00DD08E9"/>
    <w:rsid w:val="00DD4183"/>
    <w:rsid w:val="00DE0186"/>
    <w:rsid w:val="00DE27AE"/>
    <w:rsid w:val="00DE4005"/>
    <w:rsid w:val="00DE64BA"/>
    <w:rsid w:val="00E01249"/>
    <w:rsid w:val="00E05038"/>
    <w:rsid w:val="00E07667"/>
    <w:rsid w:val="00E11F31"/>
    <w:rsid w:val="00E139D6"/>
    <w:rsid w:val="00E166FF"/>
    <w:rsid w:val="00E169C8"/>
    <w:rsid w:val="00E211B3"/>
    <w:rsid w:val="00E22DA0"/>
    <w:rsid w:val="00E25047"/>
    <w:rsid w:val="00E2525C"/>
    <w:rsid w:val="00E25B80"/>
    <w:rsid w:val="00E27D92"/>
    <w:rsid w:val="00E320B8"/>
    <w:rsid w:val="00E35C62"/>
    <w:rsid w:val="00E35E90"/>
    <w:rsid w:val="00E36E36"/>
    <w:rsid w:val="00E37BA5"/>
    <w:rsid w:val="00E423AC"/>
    <w:rsid w:val="00E47F28"/>
    <w:rsid w:val="00E65FAF"/>
    <w:rsid w:val="00E66858"/>
    <w:rsid w:val="00E72A66"/>
    <w:rsid w:val="00E757D8"/>
    <w:rsid w:val="00E81931"/>
    <w:rsid w:val="00E8677E"/>
    <w:rsid w:val="00E92D08"/>
    <w:rsid w:val="00E938C3"/>
    <w:rsid w:val="00E94D25"/>
    <w:rsid w:val="00EA1116"/>
    <w:rsid w:val="00EA114F"/>
    <w:rsid w:val="00EA3060"/>
    <w:rsid w:val="00EB1E1C"/>
    <w:rsid w:val="00EB2058"/>
    <w:rsid w:val="00EB2384"/>
    <w:rsid w:val="00EB30DD"/>
    <w:rsid w:val="00EB367A"/>
    <w:rsid w:val="00EB4357"/>
    <w:rsid w:val="00EB61A0"/>
    <w:rsid w:val="00EB66F5"/>
    <w:rsid w:val="00EB75F5"/>
    <w:rsid w:val="00EC4E5A"/>
    <w:rsid w:val="00EC5221"/>
    <w:rsid w:val="00ED2B8F"/>
    <w:rsid w:val="00ED2D17"/>
    <w:rsid w:val="00ED639E"/>
    <w:rsid w:val="00ED66AE"/>
    <w:rsid w:val="00EE0985"/>
    <w:rsid w:val="00EE1E09"/>
    <w:rsid w:val="00EE389C"/>
    <w:rsid w:val="00EF0181"/>
    <w:rsid w:val="00EF1079"/>
    <w:rsid w:val="00EF1AA7"/>
    <w:rsid w:val="00EF2E13"/>
    <w:rsid w:val="00F11E11"/>
    <w:rsid w:val="00F12B8C"/>
    <w:rsid w:val="00F15AC1"/>
    <w:rsid w:val="00F17F6F"/>
    <w:rsid w:val="00F21F38"/>
    <w:rsid w:val="00F238E2"/>
    <w:rsid w:val="00F30115"/>
    <w:rsid w:val="00F30F52"/>
    <w:rsid w:val="00F3165B"/>
    <w:rsid w:val="00F3266E"/>
    <w:rsid w:val="00F4481D"/>
    <w:rsid w:val="00F51C36"/>
    <w:rsid w:val="00F61054"/>
    <w:rsid w:val="00F647F0"/>
    <w:rsid w:val="00F64BE3"/>
    <w:rsid w:val="00F74844"/>
    <w:rsid w:val="00F764EE"/>
    <w:rsid w:val="00F77692"/>
    <w:rsid w:val="00F858CA"/>
    <w:rsid w:val="00F979EB"/>
    <w:rsid w:val="00FA232C"/>
    <w:rsid w:val="00FA3251"/>
    <w:rsid w:val="00FA42F5"/>
    <w:rsid w:val="00FA5E94"/>
    <w:rsid w:val="00FC1538"/>
    <w:rsid w:val="00FC2726"/>
    <w:rsid w:val="00FC75FA"/>
    <w:rsid w:val="00FD46A8"/>
    <w:rsid w:val="00FD56A9"/>
    <w:rsid w:val="00FD7530"/>
    <w:rsid w:val="00FE35D2"/>
    <w:rsid w:val="00FE4261"/>
    <w:rsid w:val="00FF0939"/>
    <w:rsid w:val="00FF3501"/>
    <w:rsid w:val="00FF3AFB"/>
    <w:rsid w:val="00FF47EB"/>
    <w:rsid w:val="00FF5C71"/>
    <w:rsid w:val="00FF6E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F7"/>
    <w:rPr>
      <w:rFonts w:ascii="Times New Roman" w:eastAsia="Times New Roman" w:hAnsi="Times New Roman"/>
      <w:sz w:val="24"/>
      <w:szCs w:val="24"/>
    </w:rPr>
  </w:style>
  <w:style w:type="paragraph" w:styleId="Naslov1">
    <w:name w:val="heading 1"/>
    <w:basedOn w:val="Normal"/>
    <w:next w:val="Normal"/>
    <w:link w:val="Naslov1Char"/>
    <w:uiPriority w:val="99"/>
    <w:qFormat/>
    <w:rsid w:val="00A848F7"/>
    <w:pPr>
      <w:keepNext/>
      <w:outlineLvl w:val="0"/>
    </w:pPr>
    <w:rPr>
      <w:b/>
      <w:bCs/>
    </w:rPr>
  </w:style>
  <w:style w:type="paragraph" w:styleId="Naslov2">
    <w:name w:val="heading 2"/>
    <w:basedOn w:val="Normal"/>
    <w:next w:val="Normal"/>
    <w:link w:val="Naslov2Char"/>
    <w:uiPriority w:val="99"/>
    <w:qFormat/>
    <w:rsid w:val="00A04414"/>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848F7"/>
    <w:rPr>
      <w:rFonts w:ascii="Times New Roman" w:hAnsi="Times New Roman" w:cs="Times New Roman"/>
      <w:b/>
      <w:bCs/>
      <w:sz w:val="24"/>
      <w:szCs w:val="24"/>
      <w:lang w:eastAsia="hr-HR"/>
    </w:rPr>
  </w:style>
  <w:style w:type="character" w:customStyle="1" w:styleId="Naslov2Char">
    <w:name w:val="Naslov 2 Char"/>
    <w:basedOn w:val="Zadanifontodlomka"/>
    <w:link w:val="Naslov2"/>
    <w:uiPriority w:val="99"/>
    <w:semiHidden/>
    <w:locked/>
    <w:rsid w:val="00A04414"/>
    <w:rPr>
      <w:rFonts w:ascii="Cambria" w:hAnsi="Cambria" w:cs="Times New Roman"/>
      <w:b/>
      <w:bCs/>
      <w:color w:val="4F81BD"/>
      <w:sz w:val="26"/>
      <w:szCs w:val="26"/>
      <w:lang w:eastAsia="hr-HR"/>
    </w:rPr>
  </w:style>
  <w:style w:type="paragraph" w:styleId="Odlomakpopisa">
    <w:name w:val="List Paragraph"/>
    <w:basedOn w:val="Normal"/>
    <w:uiPriority w:val="34"/>
    <w:qFormat/>
    <w:rsid w:val="00D8090D"/>
    <w:pPr>
      <w:ind w:left="720"/>
      <w:contextualSpacing/>
    </w:pPr>
  </w:style>
  <w:style w:type="paragraph" w:customStyle="1" w:styleId="Default">
    <w:name w:val="Default"/>
    <w:rsid w:val="00C94958"/>
    <w:pPr>
      <w:autoSpaceDE w:val="0"/>
      <w:autoSpaceDN w:val="0"/>
      <w:adjustRightInd w:val="0"/>
    </w:pPr>
    <w:rPr>
      <w:rFonts w:ascii="Arial" w:hAnsi="Arial" w:cs="Arial"/>
      <w:color w:val="000000"/>
      <w:sz w:val="24"/>
      <w:szCs w:val="24"/>
      <w:lang w:eastAsia="en-US"/>
    </w:rPr>
  </w:style>
  <w:style w:type="paragraph" w:customStyle="1" w:styleId="Odlomakpopisa1">
    <w:name w:val="Odlomak popisa1"/>
    <w:basedOn w:val="Normal"/>
    <w:uiPriority w:val="99"/>
    <w:rsid w:val="00A1653F"/>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rsid w:val="00316509"/>
    <w:pPr>
      <w:tabs>
        <w:tab w:val="center" w:pos="4536"/>
        <w:tab w:val="right" w:pos="9072"/>
      </w:tabs>
    </w:pPr>
  </w:style>
  <w:style w:type="character" w:customStyle="1" w:styleId="ZaglavljeChar">
    <w:name w:val="Zaglavlje Char"/>
    <w:basedOn w:val="Zadanifontodlomka"/>
    <w:link w:val="Zaglavlje"/>
    <w:uiPriority w:val="99"/>
    <w:locked/>
    <w:rsid w:val="00316509"/>
    <w:rPr>
      <w:rFonts w:ascii="Times New Roman" w:hAnsi="Times New Roman" w:cs="Times New Roman"/>
      <w:sz w:val="24"/>
      <w:szCs w:val="24"/>
      <w:lang w:eastAsia="hr-HR"/>
    </w:rPr>
  </w:style>
  <w:style w:type="paragraph" w:styleId="Podnoje">
    <w:name w:val="footer"/>
    <w:basedOn w:val="Normal"/>
    <w:link w:val="PodnojeChar"/>
    <w:uiPriority w:val="99"/>
    <w:semiHidden/>
    <w:rsid w:val="00316509"/>
    <w:pPr>
      <w:tabs>
        <w:tab w:val="center" w:pos="4536"/>
        <w:tab w:val="right" w:pos="9072"/>
      </w:tabs>
    </w:pPr>
  </w:style>
  <w:style w:type="character" w:customStyle="1" w:styleId="PodnojeChar">
    <w:name w:val="Podnožje Char"/>
    <w:basedOn w:val="Zadanifontodlomka"/>
    <w:link w:val="Podnoje"/>
    <w:uiPriority w:val="99"/>
    <w:semiHidden/>
    <w:locked/>
    <w:rsid w:val="00316509"/>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F0913"/>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913"/>
    <w:rPr>
      <w:rFonts w:ascii="Tahoma" w:eastAsia="Times New Roman" w:hAnsi="Tahoma" w:cs="Tahoma"/>
      <w:sz w:val="16"/>
      <w:szCs w:val="16"/>
    </w:rPr>
  </w:style>
  <w:style w:type="character" w:styleId="Hiperveza">
    <w:name w:val="Hyperlink"/>
    <w:basedOn w:val="Zadanifontodlomka"/>
    <w:rsid w:val="003A5856"/>
    <w:rPr>
      <w:color w:val="0000FF"/>
      <w:u w:val="single"/>
    </w:rPr>
  </w:style>
  <w:style w:type="character" w:styleId="Naglaeno">
    <w:name w:val="Strong"/>
    <w:basedOn w:val="Zadanifontodlomka"/>
    <w:uiPriority w:val="22"/>
    <w:qFormat/>
    <w:locked/>
    <w:rsid w:val="00A7563E"/>
    <w:rPr>
      <w:b/>
      <w:bCs/>
    </w:rPr>
  </w:style>
  <w:style w:type="paragraph" w:styleId="Tijeloteksta">
    <w:name w:val="Body Text"/>
    <w:basedOn w:val="Normal"/>
    <w:link w:val="TijelotekstaChar"/>
    <w:rsid w:val="00A7563E"/>
    <w:pPr>
      <w:spacing w:after="120"/>
    </w:pPr>
  </w:style>
  <w:style w:type="character" w:customStyle="1" w:styleId="TijelotekstaChar">
    <w:name w:val="Tijelo teksta Char"/>
    <w:basedOn w:val="Zadanifontodlomka"/>
    <w:link w:val="Tijeloteksta"/>
    <w:rsid w:val="00A7563E"/>
    <w:rPr>
      <w:rFonts w:ascii="Times New Roman" w:eastAsia="Times New Roman" w:hAnsi="Times New Roman"/>
      <w:sz w:val="24"/>
      <w:szCs w:val="24"/>
    </w:rPr>
  </w:style>
  <w:style w:type="paragraph" w:styleId="StandardWeb">
    <w:name w:val="Normal (Web)"/>
    <w:basedOn w:val="Normal"/>
    <w:uiPriority w:val="99"/>
    <w:unhideWhenUsed/>
    <w:rsid w:val="00A7563E"/>
    <w:pPr>
      <w:spacing w:before="100" w:beforeAutospacing="1" w:after="100" w:afterAutospacing="1"/>
    </w:pPr>
  </w:style>
  <w:style w:type="character" w:styleId="Istaknuto">
    <w:name w:val="Emphasis"/>
    <w:basedOn w:val="Zadanifontodlomka"/>
    <w:uiPriority w:val="20"/>
    <w:qFormat/>
    <w:locked/>
    <w:rsid w:val="00E2525C"/>
    <w:rPr>
      <w:i/>
      <w:iCs/>
    </w:rPr>
  </w:style>
  <w:style w:type="table" w:styleId="Reetkatablice">
    <w:name w:val="Table Grid"/>
    <w:basedOn w:val="Obinatablica"/>
    <w:locked/>
    <w:rsid w:val="0033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0380406">
      <w:bodyDiv w:val="1"/>
      <w:marLeft w:val="0"/>
      <w:marRight w:val="0"/>
      <w:marTop w:val="0"/>
      <w:marBottom w:val="0"/>
      <w:divBdr>
        <w:top w:val="none" w:sz="0" w:space="0" w:color="auto"/>
        <w:left w:val="none" w:sz="0" w:space="0" w:color="auto"/>
        <w:bottom w:val="none" w:sz="0" w:space="0" w:color="auto"/>
        <w:right w:val="none" w:sz="0" w:space="0" w:color="auto"/>
      </w:divBdr>
    </w:div>
    <w:div w:id="1637300539">
      <w:bodyDiv w:val="1"/>
      <w:marLeft w:val="0"/>
      <w:marRight w:val="0"/>
      <w:marTop w:val="0"/>
      <w:marBottom w:val="0"/>
      <w:divBdr>
        <w:top w:val="none" w:sz="0" w:space="0" w:color="auto"/>
        <w:left w:val="none" w:sz="0" w:space="0" w:color="auto"/>
        <w:bottom w:val="none" w:sz="0" w:space="0" w:color="auto"/>
        <w:right w:val="none" w:sz="0" w:space="0" w:color="auto"/>
      </w:divBdr>
    </w:div>
    <w:div w:id="2100521526">
      <w:marLeft w:val="0"/>
      <w:marRight w:val="0"/>
      <w:marTop w:val="0"/>
      <w:marBottom w:val="0"/>
      <w:divBdr>
        <w:top w:val="none" w:sz="0" w:space="0" w:color="auto"/>
        <w:left w:val="none" w:sz="0" w:space="0" w:color="auto"/>
        <w:bottom w:val="none" w:sz="0" w:space="0" w:color="auto"/>
        <w:right w:val="none" w:sz="0" w:space="0" w:color="auto"/>
      </w:divBdr>
    </w:div>
    <w:div w:id="210052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s-tar@pu.t-com.h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3ACF6-0524-42E1-B592-F6C57BF4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5165</Words>
  <Characters>29446</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Naziv županije:</vt:lpstr>
    </vt:vector>
  </TitlesOfParts>
  <Company/>
  <LinksUpToDate>false</LinksUpToDate>
  <CharactersWithSpaces>34542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županije:</dc:title>
  <dc:creator>Korisnik</dc:creator>
  <cp:lastModifiedBy>Korisnik</cp:lastModifiedBy>
  <cp:revision>114</cp:revision>
  <cp:lastPrinted>2020-09-16T10:30:00Z</cp:lastPrinted>
  <dcterms:created xsi:type="dcterms:W3CDTF">2020-09-22T10:08:00Z</dcterms:created>
  <dcterms:modified xsi:type="dcterms:W3CDTF">2021-01-14T16:14:00Z</dcterms:modified>
</cp:coreProperties>
</file>